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0" w:type="auto"/>
        <w:tblLook w:val="04A0" w:firstRow="1" w:lastRow="0" w:firstColumn="1" w:lastColumn="0" w:noHBand="0" w:noVBand="1"/>
      </w:tblPr>
      <w:tblGrid>
        <w:gridCol w:w="4573"/>
        <w:gridCol w:w="4489"/>
      </w:tblGrid>
      <w:tr xmlns:wp14="http://schemas.microsoft.com/office/word/2010/wordml" w:rsidR="00F9320C" w:rsidTr="6DDDE206" w14:paraId="0D4BF0EE" wp14:textId="77777777">
        <w:tc>
          <w:tcPr>
            <w:tcW w:w="4606" w:type="dxa"/>
            <w:tcMar/>
          </w:tcPr>
          <w:p w:rsidRPr="001729D0" w:rsidR="00F9320C" w:rsidP="00964D60" w:rsidRDefault="00F9320C" w14:paraId="681CD3C9"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Der Erschienene zu 1 handelt nicht für sich selbst</w:t>
            </w:r>
            <w:r>
              <w:rPr>
                <w:rFonts w:ascii="Arial" w:hAnsi="Arial" w:eastAsia="Calibri" w:cs="Arial"/>
                <w:kern w:val="2"/>
                <w:lang w:eastAsia="en-US"/>
                <w14:ligatures w14:val="standardContextual"/>
              </w:rPr>
              <w:t>,</w:t>
            </w:r>
            <w:r w:rsidRPr="001729D0">
              <w:rPr>
                <w:rFonts w:ascii="Arial" w:hAnsi="Arial" w:eastAsia="Calibri" w:cs="Arial"/>
                <w:kern w:val="2"/>
                <w:lang w:eastAsia="en-US"/>
                <w14:ligatures w14:val="standardContextual"/>
              </w:rPr>
              <w:t xml:space="preserve"> sondern für </w:t>
            </w:r>
            <w:r w:rsidRPr="001729D0">
              <w:rPr>
                <w:rFonts w:ascii="Arial" w:hAnsi="Arial" w:eastAsia="Calibri" w:cs="Arial"/>
                <w:kern w:val="2"/>
                <w:highlight w:val="yellow"/>
                <w:lang w:eastAsia="en-US"/>
                <w14:ligatures w14:val="standardContextual"/>
              </w:rPr>
              <w:t>XX</w:t>
            </w:r>
            <w:r w:rsidRPr="001729D0">
              <w:rPr>
                <w:rFonts w:ascii="Arial" w:hAnsi="Arial" w:eastAsia="Calibri" w:cs="Arial"/>
                <w:kern w:val="2"/>
                <w:lang w:eastAsia="en-US"/>
                <w14:ligatures w14:val="standardContextual"/>
              </w:rPr>
              <w:t xml:space="preserve"> GmbH.</w:t>
            </w:r>
          </w:p>
          <w:p w:rsidRPr="00507AC3" w:rsidR="00F9320C" w:rsidP="07CBFF8E" w:rsidRDefault="00F9320C" w14:paraId="10BD2735" wp14:textId="0FC7EA67">
            <w:pPr>
              <w:spacing w:before="100" w:beforeAutospacing="on" w:after="100" w:afterAutospacing="on" w:line="300" w:lineRule="auto"/>
              <w:jc w:val="both"/>
              <w:rPr>
                <w:rFonts w:ascii="Arial" w:hAnsi="Arial" w:eastAsia="Calibri" w:cs="Arial"/>
                <w:kern w:val="2"/>
                <w:lang w:eastAsia="en-US"/>
                <w14:ligatures w14:val="standardContextual"/>
              </w:rPr>
            </w:pPr>
            <w:r w:rsidRPr="001729D0" w:rsidR="00F9320C">
              <w:rPr>
                <w:rFonts w:ascii="Arial" w:hAnsi="Arial" w:eastAsia="Calibri" w:cs="Arial"/>
                <w:kern w:val="2"/>
                <w:lang w:eastAsia="en-US"/>
                <w14:ligatures w14:val="standardContextual"/>
              </w:rPr>
              <w:t>Der Erschienene zu 2 handelt nicht für sich selbst</w:t>
            </w:r>
            <w:r w:rsidR="00F9320C">
              <w:rPr>
                <w:rFonts w:ascii="Arial" w:hAnsi="Arial" w:eastAsia="Calibri" w:cs="Arial"/>
                <w:kern w:val="2"/>
                <w:lang w:eastAsia="en-US"/>
                <w14:ligatures w14:val="standardContextual"/>
              </w:rPr>
              <w:t>,</w:t>
            </w:r>
            <w:r w:rsidRPr="001729D0" w:rsidR="00F9320C">
              <w:rPr>
                <w:rFonts w:ascii="Arial" w:hAnsi="Arial" w:eastAsia="Calibri" w:cs="Arial"/>
                <w:kern w:val="2"/>
                <w:lang w:eastAsia="en-US"/>
                <w14:ligatures w14:val="standardContextual"/>
              </w:rPr>
              <w:t xml:space="preserve"> sondern für die </w:t>
            </w:r>
            <w:r w:rsidRPr="00507AC3" w:rsidR="3F019463">
              <w:rPr>
                <w:rFonts w:ascii="Arial" w:hAnsi="Arial" w:eastAsia="Calibri" w:cs="Arial"/>
                <w:kern w:val="2"/>
                <w:lang w:eastAsia="en-US"/>
                <w14:ligatures w14:val="standardContextual"/>
              </w:rPr>
              <w:t xml:space="preserve">Kazpar</w:t>
            </w:r>
            <w:r w:rsidRPr="00507AC3" w:rsidR="3F019463">
              <w:rPr>
                <w:rFonts w:ascii="Arial" w:hAnsi="Arial" w:eastAsia="Calibri" w:cs="Arial"/>
                <w:kern w:val="2"/>
                <w:lang w:eastAsia="en-US"/>
                <w14:ligatures w14:val="standardContextual"/>
              </w:rPr>
              <w:t xml:space="preserve"> GmbH</w:t>
            </w:r>
            <w:r w:rsidRPr="00507AC3" w:rsidR="11118E75">
              <w:rPr>
                <w:rFonts w:ascii="Arial" w:hAnsi="Arial" w:eastAsia="Calibri" w:cs="Arial"/>
                <w:kern w:val="2"/>
                <w:lang w:eastAsia="en-US"/>
                <w14:ligatures w14:val="standardContextual"/>
              </w:rPr>
              <w:t xml:space="preserve">.</w:t>
            </w:r>
            <w:r w:rsidRPr="00507AC3" w:rsidR="00F9320C">
              <w:rPr>
                <w:rFonts w:ascii="Arial" w:hAnsi="Arial" w:eastAsia="Calibri" w:cs="Arial"/>
                <w:kern w:val="2"/>
                <w:lang w:eastAsia="en-US"/>
                <w14:ligatures w14:val="standardContextual"/>
              </w:rPr>
              <w:t xml:space="preserve"> </w:t>
            </w:r>
          </w:p>
          <w:p w:rsidRPr="001729D0" w:rsidR="00F9320C" w:rsidP="00964D60" w:rsidRDefault="00F9320C" w14:paraId="1BA07764"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Der Erschienene zu 1 erklärt zur notariellen Niederschrift folgende</w:t>
            </w:r>
          </w:p>
          <w:p w:rsidRPr="001729D0" w:rsidR="00F9320C" w:rsidP="00964D60" w:rsidRDefault="00F9320C" w14:paraId="2927FD57" wp14:textId="77777777">
            <w:pPr>
              <w:spacing w:before="100" w:beforeAutospacing="1" w:after="100" w:afterAutospacing="1" w:line="300" w:lineRule="auto"/>
              <w:jc w:val="center"/>
              <w:rPr>
                <w:rFonts w:ascii="Arial" w:hAnsi="Arial" w:eastAsia="Calibri" w:cs="Arial"/>
                <w:b/>
                <w:bCs/>
                <w:kern w:val="2"/>
                <w:lang w:eastAsia="en-US"/>
                <w14:ligatures w14:val="standardContextual"/>
              </w:rPr>
            </w:pPr>
            <w:r w:rsidRPr="001729D0">
              <w:rPr>
                <w:rFonts w:ascii="Arial" w:hAnsi="Arial" w:eastAsia="Calibri" w:cs="Arial"/>
                <w:b/>
                <w:bCs/>
                <w:kern w:val="2"/>
                <w:lang w:eastAsia="en-US"/>
                <w14:ligatures w14:val="standardContextual"/>
              </w:rPr>
              <w:t>Grundschuld</w:t>
            </w:r>
            <w:r>
              <w:rPr>
                <w:rFonts w:ascii="Arial" w:hAnsi="Arial" w:eastAsia="Calibri" w:cs="Arial"/>
                <w:b/>
                <w:bCs/>
                <w:kern w:val="2"/>
                <w:lang w:eastAsia="en-US"/>
                <w14:ligatures w14:val="standardContextual"/>
              </w:rPr>
              <w:t>bestellung</w:t>
            </w:r>
            <w:r w:rsidRPr="001729D0">
              <w:rPr>
                <w:rFonts w:ascii="Arial" w:hAnsi="Arial" w:eastAsia="Calibri" w:cs="Arial"/>
                <w:b/>
                <w:bCs/>
                <w:kern w:val="2"/>
                <w:lang w:eastAsia="en-US"/>
                <w14:ligatures w14:val="standardContextual"/>
              </w:rPr>
              <w:t xml:space="preserve"> mit Schuldanerkenntnis und Zwangsvollstreckungsunterwerfung</w:t>
            </w:r>
          </w:p>
          <w:p w:rsidRPr="001729D0" w:rsidR="00F9320C" w:rsidP="00964D60" w:rsidRDefault="00F9320C" w14:paraId="4F7B8E95" wp14:textId="77777777">
            <w:pPr>
              <w:spacing w:before="100" w:beforeAutospacing="1" w:after="100" w:afterAutospacing="1" w:line="300" w:lineRule="auto"/>
              <w:jc w:val="both"/>
              <w:rPr>
                <w:rFonts w:ascii="Arial" w:hAnsi="Arial" w:eastAsia="Calibri" w:cs="Arial"/>
                <w:b/>
                <w:bCs/>
                <w:kern w:val="2"/>
                <w:lang w:eastAsia="en-US"/>
                <w14:ligatures w14:val="standardContextual"/>
              </w:rPr>
            </w:pPr>
            <w:r w:rsidRPr="001729D0">
              <w:rPr>
                <w:rFonts w:ascii="Arial" w:hAnsi="Arial" w:eastAsia="Calibri" w:cs="Arial"/>
                <w:b/>
                <w:bCs/>
                <w:kern w:val="2"/>
                <w:lang w:eastAsia="en-US"/>
                <w14:ligatures w14:val="standardContextual"/>
              </w:rPr>
              <w:t>I.</w:t>
            </w:r>
            <w:r w:rsidRPr="001729D0">
              <w:rPr>
                <w:rFonts w:ascii="Arial" w:hAnsi="Arial" w:eastAsia="Calibri" w:cs="Arial"/>
                <w:b/>
                <w:bCs/>
                <w:kern w:val="2"/>
                <w:lang w:eastAsia="en-US"/>
                <w14:ligatures w14:val="standardContextual"/>
              </w:rPr>
              <w:tab/>
            </w:r>
            <w:r w:rsidRPr="001729D0">
              <w:rPr>
                <w:rFonts w:ascii="Arial" w:hAnsi="Arial" w:eastAsia="Calibri" w:cs="Arial"/>
                <w:b/>
                <w:bCs/>
                <w:kern w:val="2"/>
                <w:lang w:eastAsia="en-US"/>
                <w14:ligatures w14:val="standardContextual"/>
              </w:rPr>
              <w:t>Sachstand</w:t>
            </w:r>
          </w:p>
          <w:p w:rsidRPr="001729D0" w:rsidR="00F9320C" w:rsidP="00964D60" w:rsidRDefault="00F9320C" w14:paraId="2A6EDE3B" wp14:textId="77777777">
            <w:pPr>
              <w:spacing w:before="100" w:beforeAutospacing="1" w:after="100" w:afterAutospacing="1" w:line="300" w:lineRule="auto"/>
              <w:jc w:val="both"/>
              <w:rPr>
                <w:rFonts w:ascii="Arial" w:hAnsi="Arial" w:eastAsia="Calibri" w:cs="Arial"/>
                <w:kern w:val="2"/>
                <w:u w:val="single"/>
                <w:lang w:eastAsia="en-US"/>
                <w14:ligatures w14:val="standardContextual"/>
              </w:rPr>
            </w:pPr>
            <w:r w:rsidRPr="001729D0">
              <w:rPr>
                <w:rFonts w:ascii="Arial" w:hAnsi="Arial" w:eastAsia="Calibri" w:cs="Arial"/>
                <w:kern w:val="2"/>
                <w:u w:val="single"/>
                <w:lang w:eastAsia="en-US"/>
                <w14:ligatures w14:val="standardContextual"/>
              </w:rPr>
              <w:t>1. Grundbuch</w:t>
            </w:r>
          </w:p>
          <w:p w:rsidRPr="001729D0" w:rsidR="00F9320C" w:rsidP="00964D60" w:rsidRDefault="00F9320C" w14:paraId="65522F6A"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Im Grundbuch</w:t>
            </w:r>
            <w:r>
              <w:rPr>
                <w:rFonts w:ascii="Arial" w:hAnsi="Arial" w:eastAsia="Calibri" w:cs="Arial"/>
                <w:kern w:val="2"/>
                <w:lang w:eastAsia="en-US"/>
                <w14:ligatures w14:val="standardContextual"/>
              </w:rPr>
              <w:t xml:space="preserve"> </w:t>
            </w:r>
            <w:r w:rsidRPr="001729D0">
              <w:rPr>
                <w:rFonts w:ascii="Arial" w:hAnsi="Arial" w:eastAsia="Calibri" w:cs="Arial"/>
                <w:kern w:val="2"/>
                <w:lang w:eastAsia="en-US"/>
                <w14:ligatures w14:val="standardContextual"/>
              </w:rPr>
              <w:t xml:space="preserve">bei dem Amtsgericht </w:t>
            </w:r>
            <w:r w:rsidRPr="001729D0">
              <w:rPr>
                <w:rFonts w:ascii="Arial" w:hAnsi="Arial" w:eastAsia="Calibri" w:cs="Arial"/>
                <w:kern w:val="2"/>
                <w:highlight w:val="yellow"/>
                <w:lang w:eastAsia="en-US"/>
                <w14:ligatures w14:val="standardContextual"/>
              </w:rPr>
              <w:t>XX</w:t>
            </w:r>
            <w:r>
              <w:rPr>
                <w:rFonts w:ascii="Arial" w:hAnsi="Arial" w:eastAsia="Calibri" w:cs="Arial"/>
                <w:kern w:val="2"/>
                <w:highlight w:val="yellow"/>
                <w:lang w:eastAsia="en-US"/>
                <w14:ligatures w14:val="standardContextual"/>
              </w:rPr>
              <w:t xml:space="preserve">, </w:t>
            </w:r>
            <w:r w:rsidRPr="001729D0">
              <w:rPr>
                <w:rFonts w:ascii="Arial" w:hAnsi="Arial" w:eastAsia="Calibri" w:cs="Arial"/>
                <w:kern w:val="2"/>
                <w:lang w:eastAsia="en-US"/>
                <w14:ligatures w14:val="standardContextual"/>
              </w:rPr>
              <w:t xml:space="preserve">Grundbuch von </w:t>
            </w:r>
            <w:r w:rsidRPr="001729D0">
              <w:rPr>
                <w:rFonts w:ascii="Arial" w:hAnsi="Arial" w:eastAsia="Calibri" w:cs="Arial"/>
                <w:kern w:val="2"/>
                <w:highlight w:val="yellow"/>
                <w:lang w:eastAsia="en-US"/>
                <w14:ligatures w14:val="standardContextual"/>
              </w:rPr>
              <w:t>XX</w:t>
            </w:r>
            <w:r>
              <w:rPr>
                <w:rFonts w:ascii="Arial" w:hAnsi="Arial" w:eastAsia="Calibri" w:cs="Arial"/>
                <w:kern w:val="2"/>
                <w:highlight w:val="yellow"/>
                <w:lang w:eastAsia="en-US"/>
                <w14:ligatures w14:val="standardContextual"/>
              </w:rPr>
              <w:t xml:space="preserve">, </w:t>
            </w:r>
            <w:r w:rsidRPr="001729D0">
              <w:rPr>
                <w:rFonts w:ascii="Arial" w:hAnsi="Arial" w:eastAsia="Calibri" w:cs="Arial"/>
                <w:kern w:val="2"/>
                <w:lang w:eastAsia="en-US"/>
                <w14:ligatures w14:val="standardContextual"/>
              </w:rPr>
              <w:t xml:space="preserve">Blatt </w:t>
            </w:r>
            <w:r w:rsidRPr="001729D0">
              <w:rPr>
                <w:rFonts w:ascii="Arial" w:hAnsi="Arial" w:eastAsia="Calibri" w:cs="Arial"/>
                <w:kern w:val="2"/>
                <w:highlight w:val="yellow"/>
                <w:lang w:eastAsia="en-US"/>
                <w14:ligatures w14:val="standardContextual"/>
              </w:rPr>
              <w:t>XX</w:t>
            </w:r>
            <w:r>
              <w:rPr>
                <w:rFonts w:ascii="Arial" w:hAnsi="Arial" w:eastAsia="Calibri" w:cs="Arial"/>
                <w:kern w:val="2"/>
                <w:highlight w:val="yellow"/>
                <w:lang w:eastAsia="en-US"/>
                <w14:ligatures w14:val="standardContextual"/>
              </w:rPr>
              <w:t xml:space="preserve">, </w:t>
            </w:r>
            <w:r w:rsidRPr="001729D0">
              <w:rPr>
                <w:rFonts w:ascii="Arial" w:hAnsi="Arial" w:eastAsia="Calibri" w:cs="Arial"/>
                <w:kern w:val="2"/>
                <w:lang w:eastAsia="en-US"/>
                <w14:ligatures w14:val="standardContextual"/>
              </w:rPr>
              <w:t>ist folgender Grundbesitz eingetragen:</w:t>
            </w:r>
          </w:p>
          <w:p w:rsidRPr="001729D0" w:rsidR="00BD38EA" w:rsidP="00964D60" w:rsidRDefault="00BD38EA" w14:paraId="6C1CB4AD"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lfd. Nr. des Bestandsverzeichnisses </w:t>
            </w:r>
            <w:r w:rsidRPr="001729D0">
              <w:rPr>
                <w:rFonts w:ascii="Arial" w:hAnsi="Arial" w:eastAsia="Calibri" w:cs="Arial"/>
                <w:kern w:val="2"/>
                <w:highlight w:val="yellow"/>
                <w:lang w:eastAsia="en-US"/>
                <w14:ligatures w14:val="standardContextual"/>
              </w:rPr>
              <w:t>XX</w:t>
            </w:r>
          </w:p>
          <w:p w:rsidRPr="001729D0" w:rsidR="00F9320C" w:rsidP="00964D60" w:rsidRDefault="00F9320C" w14:paraId="51CE65B3"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Gemarkung </w:t>
            </w:r>
            <w:r w:rsidRPr="001729D0">
              <w:rPr>
                <w:rFonts w:ascii="Arial" w:hAnsi="Arial" w:eastAsia="Calibri" w:cs="Arial"/>
                <w:kern w:val="2"/>
                <w:highlight w:val="yellow"/>
                <w:lang w:eastAsia="en-US"/>
                <w14:ligatures w14:val="standardContextual"/>
              </w:rPr>
              <w:t>XX</w:t>
            </w:r>
          </w:p>
          <w:p w:rsidRPr="001729D0" w:rsidR="00F9320C" w:rsidP="00964D60" w:rsidRDefault="00F9320C" w14:paraId="785153FB"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Flur </w:t>
            </w:r>
            <w:r w:rsidRPr="001729D0">
              <w:rPr>
                <w:rFonts w:ascii="Arial" w:hAnsi="Arial" w:eastAsia="Calibri" w:cs="Arial"/>
                <w:kern w:val="2"/>
                <w:highlight w:val="yellow"/>
                <w:lang w:eastAsia="en-US"/>
                <w14:ligatures w14:val="standardContextual"/>
              </w:rPr>
              <w:t>XX</w:t>
            </w:r>
          </w:p>
          <w:p w:rsidRPr="001729D0" w:rsidR="00F9320C" w:rsidP="00964D60" w:rsidRDefault="00F9320C" w14:paraId="26AAC6F9"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Flurstück </w:t>
            </w:r>
            <w:r w:rsidRPr="001729D0">
              <w:rPr>
                <w:rFonts w:ascii="Arial" w:hAnsi="Arial" w:eastAsia="Calibri" w:cs="Arial"/>
                <w:kern w:val="2"/>
                <w:highlight w:val="yellow"/>
                <w:lang w:eastAsia="en-US"/>
                <w14:ligatures w14:val="standardContextual"/>
              </w:rPr>
              <w:t>XX</w:t>
            </w:r>
            <w:r w:rsidRPr="001729D0">
              <w:rPr>
                <w:rFonts w:ascii="Arial" w:hAnsi="Arial" w:eastAsia="Calibri" w:cs="Arial"/>
                <w:kern w:val="2"/>
                <w:lang w:eastAsia="en-US"/>
                <w14:ligatures w14:val="standardContextual"/>
              </w:rPr>
              <w:t xml:space="preserve"> </w:t>
            </w:r>
          </w:p>
          <w:p w:rsidRPr="001729D0" w:rsidR="00F9320C" w:rsidP="00964D60" w:rsidRDefault="00F9320C" w14:paraId="5834E6DB"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zur Größe von </w:t>
            </w:r>
            <w:r w:rsidRPr="001729D0">
              <w:rPr>
                <w:rFonts w:ascii="Arial" w:hAnsi="Arial" w:eastAsia="Calibri" w:cs="Arial"/>
                <w:kern w:val="2"/>
                <w:highlight w:val="yellow"/>
                <w:lang w:eastAsia="en-US"/>
                <w14:ligatures w14:val="standardContextual"/>
              </w:rPr>
              <w:t>XX</w:t>
            </w:r>
            <w:r w:rsidRPr="001729D0">
              <w:rPr>
                <w:rFonts w:ascii="Arial" w:hAnsi="Arial" w:eastAsia="Calibri" w:cs="Arial"/>
                <w:kern w:val="2"/>
                <w:lang w:eastAsia="en-US"/>
                <w14:ligatures w14:val="standardContextual"/>
              </w:rPr>
              <w:t xml:space="preserve"> m</w:t>
            </w:r>
            <w:r w:rsidRPr="001729D0">
              <w:rPr>
                <w:rFonts w:ascii="Arial" w:hAnsi="Arial" w:eastAsia="Calibri" w:cs="Arial"/>
                <w:kern w:val="2"/>
                <w:vertAlign w:val="superscript"/>
                <w:lang w:eastAsia="en-US"/>
                <w14:ligatures w14:val="standardContextual"/>
              </w:rPr>
              <w:t>2</w:t>
            </w:r>
          </w:p>
          <w:p w:rsidRPr="001729D0" w:rsidR="00F9320C" w:rsidP="00964D60" w:rsidRDefault="00F9320C" w14:paraId="64343002"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Wirtschaftsart und Lage </w:t>
            </w:r>
            <w:r w:rsidRPr="001729D0">
              <w:rPr>
                <w:rFonts w:ascii="Arial" w:hAnsi="Arial" w:eastAsia="Calibri" w:cs="Arial"/>
                <w:kern w:val="2"/>
                <w:highlight w:val="yellow"/>
                <w:lang w:eastAsia="en-US"/>
                <w14:ligatures w14:val="standardContextual"/>
              </w:rPr>
              <w:t>XX</w:t>
            </w:r>
          </w:p>
          <w:p w:rsidRPr="001729D0" w:rsidR="00F9320C" w:rsidP="00964D60" w:rsidRDefault="00F9320C" w14:paraId="399C8CE1"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Als Eigentümer ist eingetragen: </w:t>
            </w:r>
          </w:p>
          <w:p w:rsidRPr="001729D0" w:rsidR="00F9320C" w:rsidP="00964D60" w:rsidRDefault="00F9320C" w14:paraId="27A8282F"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highlight w:val="yellow"/>
                <w:lang w:eastAsia="en-US"/>
                <w14:ligatures w14:val="standardContextual"/>
              </w:rPr>
              <w:t>XX</w:t>
            </w:r>
          </w:p>
          <w:p w:rsidRPr="001729D0" w:rsidR="00F9320C" w:rsidP="00964D60" w:rsidRDefault="00F9320C" w14:paraId="259D9D24"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highlight w:val="green"/>
                <w:lang w:eastAsia="en-US"/>
                <w14:ligatures w14:val="standardContextual"/>
              </w:rPr>
              <w:t>in folgendem Berechtigungsverhältnis: XX</w:t>
            </w:r>
          </w:p>
          <w:p w:rsidRPr="001729D0" w:rsidR="00F9320C" w:rsidP="00964D60" w:rsidRDefault="00F9320C" w14:paraId="1008D7CE"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Der Notar hat das Grundbuch am </w:t>
            </w:r>
            <w:r w:rsidRPr="001729D0">
              <w:rPr>
                <w:rFonts w:ascii="Arial" w:hAnsi="Arial" w:eastAsia="Calibri" w:cs="Arial"/>
                <w:kern w:val="2"/>
                <w:highlight w:val="yellow"/>
                <w:lang w:eastAsia="en-US"/>
                <w14:ligatures w14:val="standardContextual"/>
              </w:rPr>
              <w:t>XX</w:t>
            </w:r>
            <w:r w:rsidRPr="001729D0">
              <w:rPr>
                <w:rFonts w:ascii="Arial" w:hAnsi="Arial" w:eastAsia="Calibri" w:cs="Arial"/>
                <w:kern w:val="2"/>
                <w:lang w:eastAsia="en-US"/>
                <w14:ligatures w14:val="standardContextual"/>
              </w:rPr>
              <w:t xml:space="preserve"> und nochmals am heutigen Tage im Wege des </w:t>
            </w:r>
            <w:r w:rsidRPr="001729D0">
              <w:rPr>
                <w:rFonts w:ascii="Arial" w:hAnsi="Arial" w:eastAsia="Calibri" w:cs="Arial"/>
                <w:kern w:val="2"/>
                <w:lang w:eastAsia="en-US"/>
                <w14:ligatures w14:val="standardContextual"/>
              </w:rPr>
              <w:t>automatisierten Abrufverfahrens eingesehen und mit dem Beteiligten den Grundbuchinhalt erörtert. Hiernach und nach den Angaben des Beteiligten der Grundbesitz wie folgt belastet:</w:t>
            </w:r>
          </w:p>
          <w:p w:rsidRPr="001729D0" w:rsidR="00F9320C" w:rsidP="00964D60" w:rsidRDefault="00F9320C" w14:paraId="6A5540FE"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Abteilung II: </w:t>
            </w:r>
            <w:r w:rsidRPr="001729D0">
              <w:rPr>
                <w:rFonts w:ascii="Arial" w:hAnsi="Arial" w:eastAsia="Calibri" w:cs="Arial"/>
                <w:kern w:val="2"/>
                <w:highlight w:val="yellow"/>
                <w:lang w:eastAsia="en-US"/>
                <w14:ligatures w14:val="standardContextual"/>
              </w:rPr>
              <w:t>XX</w:t>
            </w:r>
          </w:p>
          <w:p w:rsidRPr="001729D0" w:rsidR="00F9320C" w:rsidP="00964D60" w:rsidRDefault="00F9320C" w14:paraId="77CCBF85"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Abteilung III: </w:t>
            </w:r>
            <w:r w:rsidRPr="001729D0">
              <w:rPr>
                <w:rFonts w:ascii="Arial" w:hAnsi="Arial" w:eastAsia="Calibri" w:cs="Arial"/>
                <w:kern w:val="2"/>
                <w:highlight w:val="yellow"/>
                <w:lang w:eastAsia="en-US"/>
                <w14:ligatures w14:val="standardContextual"/>
              </w:rPr>
              <w:t>XX</w:t>
            </w:r>
          </w:p>
          <w:p w:rsidRPr="001729D0" w:rsidR="00F9320C" w:rsidP="00964D60" w:rsidRDefault="00F9320C" w14:paraId="21590F72" wp14:textId="77777777">
            <w:pPr>
              <w:spacing w:before="100" w:beforeAutospacing="1" w:after="100" w:afterAutospacing="1" w:line="300" w:lineRule="auto"/>
              <w:jc w:val="both"/>
              <w:rPr>
                <w:rFonts w:ascii="Arial" w:hAnsi="Arial" w:eastAsia="Calibri" w:cs="Arial"/>
                <w:kern w:val="2"/>
                <w:u w:val="single"/>
                <w:lang w:eastAsia="en-US"/>
                <w14:ligatures w14:val="standardContextual"/>
              </w:rPr>
            </w:pPr>
            <w:r w:rsidRPr="001729D0">
              <w:rPr>
                <w:rFonts w:ascii="Arial" w:hAnsi="Arial" w:eastAsia="Calibri" w:cs="Arial"/>
                <w:kern w:val="2"/>
                <w:u w:val="single"/>
                <w:lang w:eastAsia="en-US"/>
                <w14:ligatures w14:val="standardContextual"/>
              </w:rPr>
              <w:t>2.</w:t>
            </w:r>
            <w:r w:rsidRPr="001729D0">
              <w:rPr>
                <w:rFonts w:ascii="Arial" w:hAnsi="Arial" w:eastAsia="Calibri" w:cs="Arial"/>
                <w:kern w:val="2"/>
                <w:u w:val="single"/>
                <w:lang w:eastAsia="en-US"/>
                <w14:ligatures w14:val="standardContextual"/>
              </w:rPr>
              <w:tab/>
            </w:r>
            <w:r w:rsidRPr="001729D0">
              <w:rPr>
                <w:rFonts w:ascii="Arial" w:hAnsi="Arial" w:eastAsia="Calibri" w:cs="Arial"/>
                <w:kern w:val="2"/>
                <w:u w:val="single"/>
                <w:lang w:eastAsia="en-US"/>
                <w14:ligatures w14:val="standardContextual"/>
              </w:rPr>
              <w:t>Definitionen</w:t>
            </w:r>
          </w:p>
          <w:p w:rsidRPr="001729D0" w:rsidR="00F9320C" w:rsidP="07CBFF8E" w:rsidRDefault="00F9320C" w14:paraId="57BB0608" w14:noSpellErr="1" wp14:textId="093EF79C">
            <w:pPr>
              <w:spacing w:before="100" w:beforeAutospacing="on" w:after="100" w:afterAutospacing="on" w:line="300" w:lineRule="auto"/>
              <w:jc w:val="both"/>
              <w:rPr>
                <w:rFonts w:ascii="Arial" w:hAnsi="Arial" w:eastAsia="Calibri" w:cs="Arial"/>
                <w:b w:val="1"/>
                <w:bCs w:val="1"/>
                <w:kern w:val="2"/>
                <w:lang w:eastAsia="en-US"/>
                <w14:ligatures w14:val="standardContextual"/>
              </w:rPr>
            </w:pPr>
            <w:r w:rsidRPr="001729D0" w:rsidR="00F9320C">
              <w:rPr>
                <w:rFonts w:ascii="Arial" w:hAnsi="Arial" w:eastAsia="Calibri" w:cs="Arial"/>
                <w:kern w:val="2"/>
                <w:lang w:eastAsia="en-US"/>
                <w14:ligatures w14:val="standardContextual"/>
              </w:rPr>
              <w:t>a)</w:t>
            </w:r>
            <w:r w:rsidR="00BD38EA">
              <w:rPr>
                <w:rFonts w:ascii="Arial" w:hAnsi="Arial" w:eastAsia="Calibri" w:cs="Arial"/>
                <w:kern w:val="2"/>
                <w:lang w:eastAsia="en-US"/>
                <w14:ligatures w14:val="standardContextual"/>
              </w:rPr>
              <w:br/>
            </w:r>
            <w:r w:rsidRPr="001729D0" w:rsidR="00F9320C">
              <w:rPr>
                <w:rFonts w:ascii="Arial" w:hAnsi="Arial" w:eastAsia="Calibri" w:cs="Arial"/>
                <w:b w:val="1"/>
                <w:bCs w:val="1"/>
                <w:kern w:val="2"/>
                <w:lang w:eastAsia="en-US"/>
                <w14:ligatures w14:val="standardContextual"/>
              </w:rPr>
              <w:t>K</w:t>
            </w:r>
            <w:r w:rsidRPr="001729D0" w:rsidR="62C2EFC1">
              <w:rPr>
                <w:rFonts w:ascii="Arial" w:hAnsi="Arial" w:eastAsia="Calibri" w:cs="Arial"/>
                <w:b w:val="1"/>
                <w:bCs w:val="1"/>
                <w:kern w:val="2"/>
                <w:lang w:eastAsia="en-US"/>
                <w14:ligatures w14:val="standardContextual"/>
              </w:rPr>
              <w:t>azpar GmbH</w:t>
            </w:r>
          </w:p>
          <w:p w:rsidRPr="001729D0" w:rsidR="00F9320C" w:rsidP="00964D60" w:rsidRDefault="00F9320C" w14:paraId="685F7C51"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highlight w:val="yellow"/>
                <w:lang w:eastAsia="en-US"/>
                <w14:ligatures w14:val="standardContextual"/>
              </w:rPr>
              <w:t>XXX</w:t>
            </w:r>
          </w:p>
          <w:p w:rsidRPr="001729D0" w:rsidR="00F9320C" w:rsidP="00964D60" w:rsidRDefault="00F9320C" w14:paraId="2239A9D0"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nachfolgend „Schwarmfinanzierungs</w:t>
            </w:r>
            <w:r w:rsidR="00BD38EA">
              <w:rPr>
                <w:rFonts w:ascii="Arial" w:hAnsi="Arial" w:eastAsia="Calibri" w:cs="Arial"/>
                <w:kern w:val="2"/>
                <w:lang w:eastAsia="en-US"/>
                <w14:ligatures w14:val="standardContextual"/>
              </w:rPr>
              <w:t>-</w:t>
            </w:r>
            <w:r w:rsidRPr="001729D0">
              <w:rPr>
                <w:rFonts w:ascii="Arial" w:hAnsi="Arial" w:eastAsia="Calibri" w:cs="Arial"/>
                <w:kern w:val="2"/>
                <w:lang w:eastAsia="en-US"/>
                <w14:ligatures w14:val="standardContextual"/>
              </w:rPr>
              <w:t>dienstleister“ oder „Dienstleister“ genannt –, welche treuhänderisch für die Anleger handelt.</w:t>
            </w:r>
          </w:p>
          <w:p w:rsidRPr="001729D0" w:rsidR="00F9320C" w:rsidP="00964D60" w:rsidRDefault="00F9320C" w14:paraId="5B707B86" wp14:textId="77777777">
            <w:pPr>
              <w:spacing w:before="100" w:beforeAutospacing="1" w:after="100" w:afterAutospacing="1" w:line="300" w:lineRule="auto"/>
              <w:jc w:val="both"/>
              <w:rPr>
                <w:rFonts w:ascii="Arial" w:hAnsi="Arial" w:eastAsia="Calibri" w:cs="Arial"/>
                <w:b/>
                <w:bCs/>
                <w:kern w:val="2"/>
                <w:lang w:eastAsia="en-US"/>
                <w14:ligatures w14:val="standardContextual"/>
              </w:rPr>
            </w:pPr>
            <w:r w:rsidRPr="001729D0">
              <w:rPr>
                <w:rFonts w:ascii="Arial" w:hAnsi="Arial" w:eastAsia="Calibri" w:cs="Arial"/>
                <w:kern w:val="2"/>
                <w:lang w:eastAsia="en-US"/>
                <w14:ligatures w14:val="standardContextual"/>
              </w:rPr>
              <w:t>b)</w:t>
            </w:r>
            <w:r w:rsidR="00BD38EA">
              <w:rPr>
                <w:rFonts w:ascii="Arial" w:hAnsi="Arial" w:eastAsia="Calibri" w:cs="Arial"/>
                <w:kern w:val="2"/>
                <w:lang w:eastAsia="en-US"/>
                <w14:ligatures w14:val="standardContextual"/>
              </w:rPr>
              <w:br/>
            </w:r>
            <w:r w:rsidRPr="001729D0">
              <w:rPr>
                <w:rFonts w:ascii="Arial" w:hAnsi="Arial" w:eastAsia="Calibri" w:cs="Arial"/>
                <w:b/>
                <w:bCs/>
                <w:kern w:val="2"/>
                <w:highlight w:val="yellow"/>
                <w:lang w:eastAsia="en-US"/>
                <w14:ligatures w14:val="standardContextual"/>
              </w:rPr>
              <w:t>XX</w:t>
            </w:r>
            <w:r w:rsidRPr="001729D0">
              <w:rPr>
                <w:rFonts w:ascii="Arial" w:hAnsi="Arial" w:eastAsia="Calibri" w:cs="Arial"/>
                <w:b/>
                <w:bCs/>
                <w:kern w:val="2"/>
                <w:lang w:eastAsia="en-US"/>
                <w14:ligatures w14:val="standardContextual"/>
              </w:rPr>
              <w:t xml:space="preserve"> GmbH</w:t>
            </w:r>
          </w:p>
          <w:p w:rsidRPr="001729D0" w:rsidR="00F9320C" w:rsidP="00964D60" w:rsidRDefault="00F9320C" w14:paraId="1CAF9EF3"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highlight w:val="yellow"/>
                <w:lang w:eastAsia="en-US"/>
                <w14:ligatures w14:val="standardContextual"/>
              </w:rPr>
              <w:t>XXX</w:t>
            </w:r>
          </w:p>
          <w:p w:rsidRPr="001729D0" w:rsidR="00F9320C" w:rsidP="00964D60" w:rsidRDefault="00F9320C" w14:paraId="7440C5A3"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nachfolgend „Projektträger“ genannt –</w:t>
            </w:r>
            <w:r w:rsidR="00BD38EA">
              <w:rPr>
                <w:rFonts w:ascii="Arial" w:hAnsi="Arial" w:eastAsia="Calibri" w:cs="Arial"/>
                <w:kern w:val="2"/>
                <w:lang w:eastAsia="en-US"/>
                <w14:ligatures w14:val="standardContextual"/>
              </w:rPr>
              <w:br/>
            </w:r>
          </w:p>
          <w:p w:rsidR="00F9320C" w:rsidP="6DDDE206" w:rsidRDefault="00F9320C" w14:paraId="76F898A6" w14:noSpellErr="1" wp14:textId="0174B0D9">
            <w:pPr>
              <w:spacing w:before="100" w:beforeAutospacing="on" w:after="100" w:afterAutospacing="on" w:line="300" w:lineRule="auto"/>
              <w:jc w:val="both"/>
              <w:rPr>
                <w:rFonts w:ascii="Arial" w:hAnsi="Arial" w:eastAsia="Arial" w:cs="Arial"/>
                <w:b w:val="1"/>
                <w:bCs w:val="1"/>
                <w:kern w:val="2"/>
                <w:lang w:val="en-US"/>
                <w14:ligatures w14:val="standardContextual"/>
              </w:rPr>
            </w:pPr>
            <w:r w:rsidRPr="6DDDE206" w:rsidR="00F9320C">
              <w:rPr>
                <w:rFonts w:ascii="Arial" w:hAnsi="Arial" w:eastAsia="Calibri" w:cs="Arial"/>
                <w:kern w:val="2"/>
                <w:lang w:val="en-US" w:eastAsia="en-US"/>
                <w14:ligatures w14:val="standardContextual"/>
              </w:rPr>
              <w:t>c</w:t>
            </w:r>
            <w:r w:rsidRPr="6DDDE206" w:rsidR="00F9320C">
              <w:rPr>
                <w:rFonts w:ascii="Arial" w:hAnsi="Arial" w:eastAsia="Calibri" w:cs="Arial"/>
                <w:kern w:val="2"/>
                <w:lang w:val="en-US" w:eastAsia="en-US"/>
                <w14:ligatures w14:val="standardContextual"/>
              </w:rPr>
              <w:t>)</w:t>
            </w:r>
            <w:r w:rsidR="00BD38EA">
              <w:rPr>
                <w:rFonts w:ascii="Arial" w:hAnsi="Arial" w:eastAsia="Calibri" w:cs="Arial"/>
                <w:kern w:val="2"/>
                <w:lang w:eastAsia="en-US"/>
                <w14:ligatures w14:val="standardContextual"/>
              </w:rPr>
              <w:br/>
            </w:r>
            <w:r w:rsidRPr="6DDDE206" w:rsidR="283ABA7B">
              <w:rPr>
                <w:rFonts w:ascii="Arial" w:hAnsi="Arial" w:eastAsia="Arial" w:cs="Arial"/>
                <w:b w:val="1"/>
                <w:bCs w:val="1"/>
                <w:lang w:val="en-US"/>
              </w:rPr>
              <w:t xml:space="preserve">Kazpar</w:t>
            </w:r>
            <w:r w:rsidRPr="6DDDE206" w:rsidR="283ABA7B">
              <w:rPr>
                <w:rFonts w:ascii="Arial" w:hAnsi="Arial" w:eastAsia="Arial" w:cs="Arial"/>
                <w:b w:val="1"/>
                <w:bCs w:val="1"/>
                <w:lang w:val="en-US"/>
              </w:rPr>
              <w:t xml:space="preserve"> Security Trustee GmbH </w:t>
            </w:r>
            <w:r w:rsidRPr="6DDDE206" w:rsidR="283ABA7B">
              <w:rPr>
                <w:rFonts w:ascii="Arial" w:hAnsi="Arial" w:eastAsia="Arial" w:cs="Arial"/>
                <w:b w:val="1"/>
                <w:bCs w:val="1"/>
                <w:lang w:val="en-US"/>
              </w:rPr>
              <w:t xml:space="preserve">i.G.</w:t>
            </w:r>
          </w:p>
          <w:p w:rsidRPr="001729D0" w:rsidR="00F9320C" w:rsidP="00964D60" w:rsidRDefault="00F9320C" w14:paraId="07043E8E"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highlight w:val="yellow"/>
                <w:lang w:eastAsia="en-US"/>
                <w14:ligatures w14:val="standardContextual"/>
              </w:rPr>
              <w:t>XXX</w:t>
            </w:r>
          </w:p>
          <w:p w:rsidR="00F9320C" w:rsidP="00964D60" w:rsidRDefault="00F9320C" w14:paraId="7D0664DB" wp14:textId="77777777">
            <w:pPr>
              <w:spacing w:before="100" w:beforeAutospacing="1" w:after="100" w:afterAutospacing="1" w:line="300" w:lineRule="auto"/>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t>- nachfolgend „</w:t>
            </w:r>
            <w:proofErr w:type="spellStart"/>
            <w:r w:rsidRPr="00507AC3">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genannt -</w:t>
            </w:r>
          </w:p>
          <w:p w:rsidRPr="001729D0" w:rsidR="00F9320C" w:rsidP="00964D60" w:rsidRDefault="00F9320C" w14:paraId="1948213F"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d)</w:t>
            </w:r>
            <w:r w:rsidR="00BD38EA">
              <w:rPr>
                <w:rFonts w:ascii="Arial" w:hAnsi="Arial" w:eastAsia="Calibri" w:cs="Arial"/>
                <w:kern w:val="2"/>
                <w:lang w:eastAsia="en-US"/>
                <w14:ligatures w14:val="standardContextual"/>
              </w:rPr>
              <w:br/>
            </w:r>
            <w:r w:rsidRPr="001729D0">
              <w:rPr>
                <w:rFonts w:ascii="Arial" w:hAnsi="Arial" w:eastAsia="Calibri" w:cs="Arial"/>
                <w:kern w:val="2"/>
                <w:lang w:eastAsia="en-US"/>
                <w14:ligatures w14:val="standardContextual"/>
              </w:rPr>
              <w:t>Der unter I. bezeichnete Grundbesitz wird nachfolgend auch "Pfandgegenstand", "Pfandobjekt", "Belastungsgegenstand", "Grundbesitz" oder "Grundstück" genannt.</w:t>
            </w:r>
          </w:p>
          <w:p w:rsidRPr="001729D0" w:rsidR="00F9320C" w:rsidP="00964D60" w:rsidRDefault="00F9320C" w14:paraId="7F6535A9" wp14:textId="77777777">
            <w:pPr>
              <w:spacing w:before="100" w:beforeAutospacing="1" w:after="100" w:afterAutospacing="1" w:line="300" w:lineRule="auto"/>
              <w:jc w:val="both"/>
              <w:rPr>
                <w:rFonts w:ascii="Arial" w:hAnsi="Arial" w:eastAsia="Calibri" w:cs="Arial"/>
                <w:b/>
                <w:bCs/>
                <w:kern w:val="2"/>
                <w:lang w:eastAsia="en-US"/>
                <w14:ligatures w14:val="standardContextual"/>
              </w:rPr>
            </w:pPr>
            <w:r w:rsidRPr="001729D0">
              <w:rPr>
                <w:rFonts w:ascii="Arial" w:hAnsi="Arial" w:eastAsia="Calibri" w:cs="Arial"/>
                <w:b/>
                <w:bCs/>
                <w:kern w:val="2"/>
                <w:lang w:eastAsia="en-US"/>
                <w14:ligatures w14:val="standardContextual"/>
              </w:rPr>
              <w:t>II.</w:t>
            </w:r>
            <w:r w:rsidRPr="001729D0">
              <w:rPr>
                <w:rFonts w:ascii="Arial" w:hAnsi="Arial" w:eastAsia="Calibri" w:cs="Arial"/>
                <w:b/>
                <w:bCs/>
                <w:kern w:val="2"/>
                <w:lang w:eastAsia="en-US"/>
                <w14:ligatures w14:val="standardContextual"/>
              </w:rPr>
              <w:tab/>
            </w:r>
            <w:r w:rsidRPr="001729D0">
              <w:rPr>
                <w:rFonts w:ascii="Arial" w:hAnsi="Arial" w:eastAsia="Calibri" w:cs="Arial"/>
                <w:b/>
                <w:bCs/>
                <w:kern w:val="2"/>
                <w:lang w:eastAsia="en-US"/>
                <w14:ligatures w14:val="standardContextual"/>
              </w:rPr>
              <w:t>Bestellung einer Grundschuld</w:t>
            </w:r>
          </w:p>
          <w:p w:rsidRPr="001729D0" w:rsidR="00F9320C" w:rsidP="00964D60" w:rsidRDefault="00F9320C" w14:paraId="7B11A161" wp14:textId="77777777">
            <w:pPr>
              <w:spacing w:before="100" w:beforeAutospacing="1" w:after="100" w:afterAutospacing="1" w:line="300" w:lineRule="auto"/>
              <w:jc w:val="both"/>
              <w:rPr>
                <w:rFonts w:ascii="Arial" w:hAnsi="Arial" w:eastAsia="Calibri" w:cs="Arial"/>
                <w:kern w:val="2"/>
                <w:u w:val="single"/>
                <w:lang w:eastAsia="en-US"/>
                <w14:ligatures w14:val="standardContextual"/>
              </w:rPr>
            </w:pPr>
            <w:r w:rsidRPr="001729D0">
              <w:rPr>
                <w:rFonts w:ascii="Arial" w:hAnsi="Arial" w:eastAsia="Calibri" w:cs="Arial"/>
                <w:kern w:val="2"/>
                <w:u w:val="single"/>
                <w:lang w:eastAsia="en-US"/>
                <w14:ligatures w14:val="standardContextual"/>
              </w:rPr>
              <w:t>1.</w:t>
            </w:r>
            <w:r w:rsidRPr="001729D0">
              <w:rPr>
                <w:rFonts w:ascii="Arial" w:hAnsi="Arial" w:eastAsia="Calibri" w:cs="Arial"/>
                <w:kern w:val="2"/>
                <w:u w:val="single"/>
                <w:lang w:eastAsia="en-US"/>
                <w14:ligatures w14:val="standardContextual"/>
              </w:rPr>
              <w:tab/>
            </w:r>
            <w:r w:rsidRPr="001729D0">
              <w:rPr>
                <w:rFonts w:ascii="Arial" w:hAnsi="Arial" w:eastAsia="Calibri" w:cs="Arial"/>
                <w:kern w:val="2"/>
                <w:u w:val="single"/>
                <w:lang w:eastAsia="en-US"/>
                <w14:ligatures w14:val="standardContextual"/>
              </w:rPr>
              <w:t xml:space="preserve">Bestellung </w:t>
            </w:r>
          </w:p>
          <w:p w:rsidRPr="001729D0" w:rsidR="00F9320C" w:rsidP="00964D60" w:rsidRDefault="00F9320C" w14:paraId="34CACF68"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sidR="00F9320C">
              <w:rPr>
                <w:rFonts w:ascii="Arial" w:hAnsi="Arial" w:eastAsia="Calibri" w:cs="Arial"/>
                <w:kern w:val="2"/>
                <w:lang w:eastAsia="en-US"/>
                <w14:ligatures w14:val="standardContextual"/>
              </w:rPr>
              <w:t>a)</w:t>
            </w:r>
            <w:r w:rsidR="0048608F">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 xml:space="preserve">Der Projektträger bestellt zu Gunsten des </w:t>
            </w:r>
            <w:proofErr w:type="spellStart"/>
            <w:r w:rsidR="00F9320C">
              <w:rPr>
                <w:rFonts w:ascii="Arial" w:hAnsi="Arial" w:eastAsia="Calibri" w:cs="Arial"/>
                <w:kern w:val="2"/>
                <w:lang w:eastAsia="en-US"/>
                <w14:ligatures w14:val="standardContextual"/>
              </w:rPr>
              <w:t>Sicherheitentreuhänders</w:t>
            </w:r>
            <w:proofErr w:type="spellEnd"/>
            <w:r w:rsidR="00F9320C">
              <w:rPr>
                <w:rFonts w:ascii="Arial" w:hAnsi="Arial" w:eastAsia="Calibri" w:cs="Arial"/>
                <w:kern w:val="2"/>
                <w:lang w:eastAsia="en-US"/>
                <w14:ligatures w14:val="standardContextual"/>
              </w:rPr>
              <w:t xml:space="preserve"> des </w:t>
            </w:r>
            <w:r w:rsidRPr="001729D0" w:rsidR="00F9320C">
              <w:rPr>
                <w:rFonts w:ascii="Arial" w:hAnsi="Arial" w:eastAsia="Calibri" w:cs="Arial"/>
                <w:kern w:val="2"/>
                <w:lang w:eastAsia="en-US"/>
                <w14:ligatures w14:val="standardContextual"/>
              </w:rPr>
              <w:t xml:space="preserve">Dienstleisters an vorbezeichnetem Pfandobjekt eine brieflose (Gesamt-)Grundschuld in Höhe von </w:t>
            </w:r>
            <w:r w:rsidRPr="001729D0" w:rsidR="00F9320C">
              <w:rPr>
                <w:rFonts w:ascii="Arial" w:hAnsi="Arial" w:eastAsia="Calibri" w:cs="Arial"/>
                <w:kern w:val="2"/>
                <w:highlight w:val="yellow"/>
                <w:lang w:eastAsia="en-US"/>
                <w14:ligatures w14:val="standardContextual"/>
              </w:rPr>
              <w:t>XX</w:t>
            </w:r>
            <w:r w:rsidRPr="001729D0" w:rsidR="00F9320C">
              <w:rPr>
                <w:rFonts w:ascii="Arial" w:hAnsi="Arial" w:eastAsia="Calibri" w:cs="Arial"/>
                <w:kern w:val="2"/>
                <w:lang w:eastAsia="en-US"/>
                <w14:ligatures w14:val="standardContextual"/>
              </w:rPr>
              <w:t xml:space="preserve"> Euro (in Worten: </w:t>
            </w:r>
            <w:r w:rsidRPr="001729D0" w:rsidR="00F9320C">
              <w:rPr>
                <w:rFonts w:ascii="Arial" w:hAnsi="Arial" w:eastAsia="Calibri" w:cs="Arial"/>
                <w:kern w:val="2"/>
                <w:highlight w:val="yellow"/>
                <w:lang w:eastAsia="en-US"/>
                <w14:ligatures w14:val="standardContextual"/>
              </w:rPr>
              <w:t>XX</w:t>
            </w:r>
            <w:r w:rsidRPr="001729D0" w:rsidR="00F9320C">
              <w:rPr>
                <w:rFonts w:ascii="Arial" w:hAnsi="Arial" w:eastAsia="Calibri" w:cs="Arial"/>
                <w:kern w:val="2"/>
                <w:lang w:eastAsia="en-US"/>
                <w14:ligatures w14:val="standardContextual"/>
              </w:rPr>
              <w:t xml:space="preserve"> Euro </w:t>
            </w:r>
            <w:r w:rsidRPr="001729D0" w:rsidR="00F9320C">
              <w:rPr>
                <w:rFonts w:ascii="Arial" w:hAnsi="Arial" w:eastAsia="Calibri" w:cs="Arial"/>
                <w:kern w:val="2"/>
                <w:highlight w:val="yellow"/>
                <w:lang w:eastAsia="en-US"/>
                <w14:ligatures w14:val="standardContextual"/>
              </w:rPr>
              <w:t>XX</w:t>
            </w:r>
            <w:r w:rsidRPr="001729D0" w:rsidR="00F9320C">
              <w:rPr>
                <w:rFonts w:ascii="Arial" w:hAnsi="Arial" w:eastAsia="Calibri" w:cs="Arial"/>
                <w:kern w:val="2"/>
                <w:lang w:eastAsia="en-US"/>
                <w14:ligatures w14:val="standardContextual"/>
              </w:rPr>
              <w:t>/100).</w:t>
            </w:r>
          </w:p>
          <w:p w:rsidR="07CBFF8E" w:rsidP="07CBFF8E" w:rsidRDefault="07CBFF8E" w14:paraId="1B3C10C5" w14:textId="20C8CFD3">
            <w:pPr>
              <w:spacing w:beforeAutospacing="on" w:afterAutospacing="on" w:line="300" w:lineRule="auto"/>
              <w:jc w:val="both"/>
              <w:rPr>
                <w:rFonts w:ascii="Arial" w:hAnsi="Arial" w:eastAsia="Calibri" w:cs="Arial"/>
                <w:lang w:eastAsia="en-US"/>
              </w:rPr>
            </w:pPr>
          </w:p>
          <w:p w:rsidRPr="001729D0" w:rsidR="00F9320C" w:rsidP="07CBFF8E" w:rsidRDefault="0048608F" w14:paraId="0419AAC6" wp14:textId="77777777" wp14:noSpellErr="1">
            <w:pPr>
              <w:spacing w:before="100" w:beforeAutospacing="on" w:after="100" w:afterAutospacing="on" w:line="300" w:lineRule="auto"/>
              <w:jc w:val="both"/>
              <w:rPr>
                <w:rFonts w:ascii="Arial" w:hAnsi="Arial" w:eastAsia="Calibri" w:cs="Arial"/>
                <w:kern w:val="2"/>
                <w:lang w:eastAsia="en-US"/>
                <w14:ligatures w14:val="standardContextual"/>
              </w:rPr>
            </w:pPr>
            <w:r w:rsidRPr="001729D0" w:rsidR="00F9320C">
              <w:rPr>
                <w:rFonts w:ascii="Arial" w:hAnsi="Arial" w:eastAsia="Calibri" w:cs="Arial"/>
                <w:kern w:val="2"/>
                <w:lang w:eastAsia="en-US"/>
                <w14:ligatures w14:val="standardContextual"/>
              </w:rPr>
              <w:t>b)</w:t>
            </w: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 xml:space="preserve">Die Grundschuld ist vom Tage der Eintragungsbewilligung an mit </w:t>
            </w:r>
            <w:r w:rsidRPr="001729D0" w:rsidR="00F9320C">
              <w:rPr>
                <w:rFonts w:ascii="Arial" w:hAnsi="Arial" w:eastAsia="Calibri" w:cs="Arial"/>
                <w:kern w:val="2"/>
                <w:highlight w:val="yellow"/>
                <w:lang w:eastAsia="en-US"/>
                <w14:ligatures w14:val="standardContextual"/>
              </w:rPr>
              <w:t>XX</w:t>
            </w:r>
            <w:r w:rsidRPr="001729D0" w:rsidR="00F9320C">
              <w:rPr>
                <w:rFonts w:ascii="Arial" w:hAnsi="Arial" w:eastAsia="Calibri" w:cs="Arial"/>
                <w:kern w:val="2"/>
                <w:lang w:eastAsia="en-US"/>
                <w14:ligatures w14:val="standardContextual"/>
              </w:rPr>
              <w:t xml:space="preserve"> von Hundert jährlich zu verzinsen. Die Zinsen sind am ersten Tag des folgenden Kalenderjahres nachträglich zu zahlen. </w:t>
            </w:r>
          </w:p>
          <w:p w:rsidRPr="001729D0" w:rsidR="00F9320C" w:rsidP="00964D60" w:rsidRDefault="00F9320C" w14:paraId="3C2DAB3A"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Die Erteilung eines Grundschuldbriefes ist ausgeschlossen.</w:t>
            </w:r>
          </w:p>
          <w:p w:rsidRPr="001729D0" w:rsidR="00F9320C" w:rsidP="00964D60" w:rsidRDefault="00F9320C" w14:paraId="2C5F87A6"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c)</w:t>
            </w:r>
            <w:r w:rsidR="0048608F">
              <w:rPr>
                <w:rFonts w:ascii="Arial" w:hAnsi="Arial" w:eastAsia="Calibri" w:cs="Arial"/>
                <w:kern w:val="2"/>
                <w:lang w:eastAsia="en-US"/>
                <w14:ligatures w14:val="standardContextual"/>
              </w:rPr>
              <w:br/>
            </w:r>
            <w:r w:rsidRPr="001729D0">
              <w:rPr>
                <w:rFonts w:ascii="Arial" w:hAnsi="Arial" w:eastAsia="Calibri" w:cs="Arial"/>
                <w:kern w:val="2"/>
                <w:lang w:eastAsia="en-US"/>
                <w14:ligatures w14:val="standardContextual"/>
              </w:rPr>
              <w:t xml:space="preserve">Weiterhin ist eine einmalige Nebenleistung von </w:t>
            </w:r>
            <w:r w:rsidRPr="001729D0">
              <w:rPr>
                <w:rFonts w:ascii="Arial" w:hAnsi="Arial" w:eastAsia="Calibri" w:cs="Arial"/>
                <w:kern w:val="2"/>
                <w:highlight w:val="yellow"/>
                <w:lang w:eastAsia="en-US"/>
                <w14:ligatures w14:val="standardContextual"/>
              </w:rPr>
              <w:t>XX</w:t>
            </w:r>
            <w:r w:rsidRPr="001729D0">
              <w:rPr>
                <w:rFonts w:ascii="Arial" w:hAnsi="Arial" w:eastAsia="Calibri" w:cs="Arial"/>
                <w:kern w:val="2"/>
                <w:lang w:eastAsia="en-US"/>
                <w14:ligatures w14:val="standardContextual"/>
              </w:rPr>
              <w:t xml:space="preserve"> vom Hundert - des Grundschuldbetrages geschuldet.</w:t>
            </w:r>
          </w:p>
          <w:p w:rsidRPr="001729D0" w:rsidR="00F9320C" w:rsidP="00964D60" w:rsidRDefault="0048608F" w14:paraId="0D32D016" wp14:textId="77777777">
            <w:pPr>
              <w:spacing w:before="100" w:beforeAutospacing="1" w:after="100" w:afterAutospacing="1" w:line="300" w:lineRule="auto"/>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d)</w:t>
            </w: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Das Grundpfandrecht ist unbedingt.</w:t>
            </w:r>
          </w:p>
          <w:p w:rsidRPr="001729D0" w:rsidR="00F9320C" w:rsidP="00964D60" w:rsidRDefault="00F9320C" w14:paraId="664A8364" wp14:textId="77777777">
            <w:pPr>
              <w:spacing w:before="100" w:beforeAutospacing="1" w:after="100" w:afterAutospacing="1" w:line="300" w:lineRule="auto"/>
              <w:jc w:val="both"/>
              <w:rPr>
                <w:rFonts w:ascii="Arial" w:hAnsi="Arial" w:eastAsia="Calibri" w:cs="Arial"/>
                <w:kern w:val="2"/>
                <w:u w:val="single"/>
                <w:lang w:eastAsia="en-US"/>
                <w14:ligatures w14:val="standardContextual"/>
              </w:rPr>
            </w:pPr>
            <w:r w:rsidRPr="001729D0">
              <w:rPr>
                <w:rFonts w:ascii="Arial" w:hAnsi="Arial" w:eastAsia="Calibri" w:cs="Arial"/>
                <w:kern w:val="2"/>
                <w:u w:val="single"/>
                <w:lang w:eastAsia="en-US"/>
                <w14:ligatures w14:val="standardContextual"/>
              </w:rPr>
              <w:t>2.</w:t>
            </w:r>
            <w:r w:rsidRPr="001729D0">
              <w:rPr>
                <w:rFonts w:ascii="Arial" w:hAnsi="Arial" w:eastAsia="Calibri" w:cs="Arial"/>
                <w:kern w:val="2"/>
                <w:u w:val="single"/>
                <w:lang w:eastAsia="en-US"/>
                <w14:ligatures w14:val="standardContextual"/>
              </w:rPr>
              <w:tab/>
            </w:r>
            <w:r w:rsidRPr="001729D0">
              <w:rPr>
                <w:rFonts w:ascii="Arial" w:hAnsi="Arial" w:eastAsia="Calibri" w:cs="Arial"/>
                <w:kern w:val="2"/>
                <w:u w:val="single"/>
                <w:lang w:eastAsia="en-US"/>
                <w14:ligatures w14:val="standardContextual"/>
              </w:rPr>
              <w:t>Fälligkeiten</w:t>
            </w:r>
          </w:p>
          <w:p w:rsidRPr="001729D0" w:rsidR="00F9320C" w:rsidP="00964D60" w:rsidRDefault="00F9320C" w14:paraId="0C04CAA0"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Die Zinsen werden jeweils am ersten Tag des Kalenderjahres für das vergangene Jahr fällig. Die einmalige Nebenleistung ist entsprechend fällig.</w:t>
            </w:r>
          </w:p>
          <w:p w:rsidRPr="001729D0" w:rsidR="00F9320C" w:rsidP="07CBFF8E" w:rsidRDefault="00F9320C" wp14:textId="77777777" w14:paraId="0A37501D" w14:noSpellErr="1">
            <w:pPr>
              <w:spacing w:before="100" w:beforeAutospacing="on" w:after="100" w:afterAutospacing="on" w:line="300" w:lineRule="auto"/>
              <w:jc w:val="both"/>
              <w:rPr>
                <w:rFonts w:ascii="Arial" w:hAnsi="Arial" w:eastAsia="Calibri" w:cs="Arial"/>
                <w:kern w:val="2"/>
                <w:lang w:eastAsia="en-US"/>
                <w14:ligatures w14:val="standardContextual"/>
              </w:rPr>
            </w:pPr>
            <w:r w:rsidRPr="001729D0" w:rsidR="00F9320C">
              <w:rPr>
                <w:rFonts w:ascii="Arial" w:hAnsi="Arial" w:eastAsia="Calibri" w:cs="Arial"/>
                <w:kern w:val="2"/>
                <w:lang w:eastAsia="en-US"/>
                <w14:ligatures w14:val="standardContextual"/>
              </w:rPr>
              <w:t>Das Grundschuldkapital kann jederzeit mit einer Frist von sechs Monaten gekündigt werden.</w:t>
            </w:r>
          </w:p>
          <w:p w:rsidRPr="001729D0" w:rsidR="00F9320C" w:rsidP="00964D60" w:rsidRDefault="00F9320C" w14:paraId="52D75F5F" wp14:textId="77777777">
            <w:pPr>
              <w:spacing w:before="100" w:beforeAutospacing="1" w:after="100" w:afterAutospacing="1" w:line="300" w:lineRule="auto"/>
              <w:jc w:val="both"/>
              <w:rPr>
                <w:rFonts w:ascii="Arial" w:hAnsi="Arial" w:eastAsia="Calibri" w:cs="Arial"/>
                <w:kern w:val="2"/>
                <w:u w:val="single"/>
                <w:lang w:eastAsia="en-US"/>
                <w14:ligatures w14:val="standardContextual"/>
              </w:rPr>
            </w:pPr>
            <w:r w:rsidRPr="001729D0">
              <w:rPr>
                <w:rFonts w:ascii="Arial" w:hAnsi="Arial" w:eastAsia="Calibri" w:cs="Arial"/>
                <w:kern w:val="2"/>
                <w:u w:val="single"/>
                <w:lang w:eastAsia="en-US"/>
                <w14:ligatures w14:val="standardContextual"/>
              </w:rPr>
              <w:t>3.</w:t>
            </w:r>
            <w:r w:rsidRPr="001729D0">
              <w:rPr>
                <w:rFonts w:ascii="Arial" w:hAnsi="Arial" w:eastAsia="Calibri" w:cs="Arial"/>
                <w:kern w:val="2"/>
                <w:u w:val="single"/>
                <w:lang w:eastAsia="en-US"/>
                <w14:ligatures w14:val="standardContextual"/>
              </w:rPr>
              <w:tab/>
            </w:r>
            <w:r w:rsidRPr="001729D0">
              <w:rPr>
                <w:rFonts w:ascii="Arial" w:hAnsi="Arial" w:eastAsia="Calibri" w:cs="Arial"/>
                <w:kern w:val="2"/>
                <w:u w:val="single"/>
                <w:lang w:eastAsia="en-US"/>
                <w14:ligatures w14:val="standardContextual"/>
              </w:rPr>
              <w:t>Weitere Vereinbarungen</w:t>
            </w:r>
          </w:p>
          <w:p w:rsidRPr="001729D0" w:rsidR="00F9320C" w:rsidP="00964D60" w:rsidRDefault="00F9320C" w14:paraId="62C71CB6"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Die Grundschuld kann nur mit Zustimmung des Grundstückseigentümers abgetreten werden.</w:t>
            </w:r>
          </w:p>
          <w:p w:rsidRPr="001729D0" w:rsidR="00F9320C" w:rsidP="00964D60" w:rsidRDefault="00F9320C" w14:paraId="421C837D" wp14:textId="77777777">
            <w:pPr>
              <w:spacing w:before="100" w:beforeAutospacing="1" w:after="100" w:afterAutospacing="1" w:line="300" w:lineRule="auto"/>
              <w:jc w:val="both"/>
              <w:rPr>
                <w:rFonts w:ascii="Arial" w:hAnsi="Arial" w:eastAsia="Calibri" w:cs="Arial"/>
                <w:kern w:val="2"/>
                <w:u w:val="single"/>
                <w:lang w:eastAsia="en-US"/>
                <w14:ligatures w14:val="standardContextual"/>
              </w:rPr>
            </w:pPr>
            <w:r w:rsidRPr="001729D0">
              <w:rPr>
                <w:rFonts w:ascii="Arial" w:hAnsi="Arial" w:eastAsia="Calibri" w:cs="Arial"/>
                <w:kern w:val="2"/>
                <w:u w:val="single"/>
                <w:lang w:eastAsia="en-US"/>
                <w14:ligatures w14:val="standardContextual"/>
              </w:rPr>
              <w:t>4.</w:t>
            </w:r>
            <w:r w:rsidRPr="001729D0">
              <w:rPr>
                <w:rFonts w:ascii="Arial" w:hAnsi="Arial" w:eastAsia="Calibri" w:cs="Arial"/>
                <w:kern w:val="2"/>
                <w:u w:val="single"/>
                <w:lang w:eastAsia="en-US"/>
                <w14:ligatures w14:val="standardContextual"/>
              </w:rPr>
              <w:tab/>
            </w:r>
            <w:r w:rsidRPr="001729D0">
              <w:rPr>
                <w:rFonts w:ascii="Arial" w:hAnsi="Arial" w:eastAsia="Calibri" w:cs="Arial"/>
                <w:kern w:val="2"/>
                <w:u w:val="single"/>
                <w:lang w:eastAsia="en-US"/>
                <w14:ligatures w14:val="standardContextual"/>
              </w:rPr>
              <w:t>Rangstelle und Eintragung</w:t>
            </w:r>
          </w:p>
          <w:p w:rsidRPr="001729D0" w:rsidR="00F9320C" w:rsidP="00964D60" w:rsidRDefault="00F9320C" w14:paraId="54E0654E"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Die Grundschuld soll folgende Rangstelle erhalten:</w:t>
            </w:r>
          </w:p>
          <w:p w:rsidRPr="001729D0" w:rsidR="00F9320C" w:rsidP="07CBFF8E" w:rsidRDefault="00F9320C" wp14:textId="77777777" wp14:noSpellErr="1" w14:paraId="38863FCA">
            <w:pPr>
              <w:numPr>
                <w:ilvl w:val="0"/>
                <w:numId w:val="1"/>
              </w:numPr>
              <w:spacing w:before="100" w:beforeAutospacing="on" w:after="100" w:afterAutospacing="on" w:line="300" w:lineRule="auto"/>
              <w:ind w:left="0" w:firstLine="0"/>
              <w:contextualSpacing/>
              <w:jc w:val="both"/>
              <w:rPr>
                <w:rFonts w:ascii="Arial" w:hAnsi="Arial" w:eastAsia="Calibri" w:cs="Arial"/>
                <w:kern w:val="2"/>
                <w:lang w:eastAsia="en-US"/>
                <w14:ligatures w14:val="standardContextual"/>
              </w:rPr>
            </w:pPr>
            <w:r w:rsidRPr="001729D0" w:rsidR="00F9320C">
              <w:rPr>
                <w:rFonts w:ascii="Arial" w:hAnsi="Arial" w:eastAsia="Calibri" w:cs="Arial"/>
                <w:kern w:val="2"/>
                <w:lang w:eastAsia="en-US"/>
                <w14:ligatures w14:val="standardContextual"/>
              </w:rPr>
              <w:t>in Abteilung II und III erstrangig</w:t>
            </w:r>
          </w:p>
          <w:p w:rsidRPr="001729D0" w:rsidR="00F9320C" w:rsidP="07CBFF8E" w:rsidRDefault="00F9320C" wp14:textId="77777777" w14:paraId="44C9F46B">
            <w:pPr>
              <w:numPr>
                <w:ilvl w:val="0"/>
                <w:numId w:val="1"/>
              </w:numPr>
              <w:spacing w:before="100" w:beforeAutospacing="on" w:after="100" w:afterAutospacing="on" w:line="300" w:lineRule="auto"/>
              <w:ind w:left="0" w:firstLine="0"/>
              <w:contextualSpacing/>
              <w:jc w:val="both"/>
              <w:rPr>
                <w:rFonts w:ascii="Arial" w:hAnsi="Arial" w:eastAsia="Calibri" w:cs="Arial"/>
                <w:kern w:val="2"/>
                <w:lang w:eastAsia="en-US"/>
                <w14:ligatures w14:val="standardContextual"/>
              </w:rPr>
            </w:pPr>
            <w:r w:rsidRPr="001729D0" w:rsidR="00F9320C">
              <w:rPr>
                <w:rFonts w:ascii="Arial" w:hAnsi="Arial" w:eastAsia="Calibri" w:cs="Arial"/>
                <w:kern w:val="2"/>
                <w:lang w:eastAsia="en-US"/>
                <w14:ligatures w14:val="standardContextual"/>
              </w:rPr>
              <w:t>hinter den unter oben unter I. 1. bezeichneten Rechten, im Übrigen erstrangig</w:t>
            </w:r>
          </w:p>
          <w:p w:rsidRPr="001729D0" w:rsidR="00F9320C" w:rsidP="00964D60" w:rsidRDefault="00F9320C" w14:paraId="5DAB6C7B" wp14:textId="77777777">
            <w:pPr>
              <w:spacing w:before="100" w:beforeAutospacing="1" w:after="100" w:afterAutospacing="1" w:line="300" w:lineRule="auto"/>
              <w:contextualSpacing/>
              <w:jc w:val="both"/>
              <w:rPr>
                <w:rFonts w:ascii="Arial" w:hAnsi="Arial" w:eastAsia="Calibri" w:cs="Arial"/>
                <w:kern w:val="2"/>
                <w:highlight w:val="yellow"/>
                <w:lang w:eastAsia="en-US"/>
                <w14:ligatures w14:val="standardContextual"/>
              </w:rPr>
            </w:pPr>
          </w:p>
          <w:p w:rsidRPr="001729D0" w:rsidR="00F9320C" w:rsidP="00964D60" w:rsidRDefault="00F9320C" w14:paraId="0EF3C969"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Ist diese Rangstelle nicht sofort zu erreichen, soll die Grundschuld vorerst an nächstoffener Rangstelle eingetragen werden.</w:t>
            </w:r>
          </w:p>
          <w:p w:rsidRPr="001729D0" w:rsidR="00F9320C" w:rsidP="00964D60" w:rsidRDefault="00F9320C" w14:paraId="66023610"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Kann die Grundschuld nicht zugleich an allen Grundstücken eingetragen werden, ist ein Teilvollzug gestattet. Die Grundschuld entsteht bereits mit Eintragung an einem Teil des Pfandbesitzes als (Einzel-)Grundschuld soweit sie eingetragen wird und mit Eintragung an den weiteren Belastungsgegenständen entsteht sie als Gesamtrecht insoweit sie eingetragen wird.</w:t>
            </w:r>
          </w:p>
          <w:p w:rsidRPr="001729D0" w:rsidR="00F9320C" w:rsidP="00964D60" w:rsidRDefault="00F9320C" w14:paraId="75F31B18" wp14:textId="77777777">
            <w:pPr>
              <w:spacing w:before="100" w:beforeAutospacing="1" w:after="100" w:afterAutospacing="1" w:line="300" w:lineRule="auto"/>
              <w:jc w:val="both"/>
              <w:rPr>
                <w:rFonts w:ascii="Arial" w:hAnsi="Arial" w:eastAsia="Calibri" w:cs="Arial"/>
                <w:kern w:val="2"/>
                <w:u w:val="single"/>
                <w:lang w:eastAsia="en-US"/>
                <w14:ligatures w14:val="standardContextual"/>
              </w:rPr>
            </w:pPr>
            <w:r w:rsidRPr="001729D0">
              <w:rPr>
                <w:rFonts w:ascii="Arial" w:hAnsi="Arial" w:eastAsia="Calibri" w:cs="Arial"/>
                <w:kern w:val="2"/>
                <w:u w:val="single"/>
                <w:lang w:eastAsia="en-US"/>
                <w14:ligatures w14:val="standardContextual"/>
              </w:rPr>
              <w:t>5.</w:t>
            </w:r>
            <w:r w:rsidRPr="001729D0">
              <w:rPr>
                <w:rFonts w:ascii="Arial" w:hAnsi="Arial" w:eastAsia="Calibri" w:cs="Arial"/>
                <w:kern w:val="2"/>
                <w:u w:val="single"/>
                <w:lang w:eastAsia="en-US"/>
                <w14:ligatures w14:val="standardContextual"/>
              </w:rPr>
              <w:tab/>
            </w:r>
            <w:r w:rsidRPr="001729D0">
              <w:rPr>
                <w:rFonts w:ascii="Arial" w:hAnsi="Arial" w:eastAsia="Calibri" w:cs="Arial"/>
                <w:kern w:val="2"/>
                <w:u w:val="single"/>
                <w:lang w:eastAsia="en-US"/>
                <w14:ligatures w14:val="standardContextual"/>
              </w:rPr>
              <w:t>Dingliche Vollstreckungsunterwerfung</w:t>
            </w:r>
          </w:p>
          <w:p w:rsidRPr="001729D0" w:rsidR="00F9320C" w:rsidP="07CBFF8E" w:rsidRDefault="00F9320C" wp14:textId="77777777" w14:paraId="02EB378F">
            <w:pPr>
              <w:spacing w:before="100" w:beforeAutospacing="on" w:after="100" w:afterAutospacing="on" w:line="300" w:lineRule="auto"/>
              <w:jc w:val="both"/>
              <w:rPr>
                <w:rFonts w:ascii="Arial" w:hAnsi="Arial" w:eastAsia="Calibri" w:cs="Arial"/>
                <w:kern w:val="2"/>
                <w:lang w:eastAsia="en-US"/>
                <w14:ligatures w14:val="standardContextual"/>
              </w:rPr>
            </w:pPr>
            <w:r w:rsidRPr="001729D0" w:rsidR="00F9320C">
              <w:rPr>
                <w:rFonts w:ascii="Arial" w:hAnsi="Arial" w:eastAsia="Calibri" w:cs="Arial"/>
                <w:kern w:val="2"/>
                <w:lang w:eastAsia="en-US"/>
                <w14:ligatures w14:val="standardContextual"/>
              </w:rPr>
              <w:t>Wegen des Grundschuldbetrages und der Zinsen unterwirft sich der Projektträger gegenüber dem</w:t>
            </w:r>
            <w:r w:rsidR="00F9320C">
              <w:rPr>
                <w:rFonts w:ascii="Arial" w:hAnsi="Arial" w:eastAsia="Calibri" w:cs="Arial"/>
                <w:kern w:val="2"/>
                <w:lang w:eastAsia="en-US"/>
                <w14:ligatures w14:val="standardContextual"/>
              </w:rPr>
              <w:t xml:space="preserve"> </w:t>
            </w:r>
            <w:r w:rsidR="00F9320C">
              <w:rPr>
                <w:rFonts w:ascii="Arial" w:hAnsi="Arial" w:eastAsia="Calibri" w:cs="Arial"/>
                <w:kern w:val="2"/>
                <w:lang w:eastAsia="en-US"/>
                <w14:ligatures w14:val="standardContextual"/>
              </w:rPr>
              <w:t>Sicherheitentreuhänder</w:t>
            </w:r>
            <w:r w:rsidR="00F9320C">
              <w:rPr>
                <w:rFonts w:ascii="Arial" w:hAnsi="Arial" w:eastAsia="Calibri" w:cs="Arial"/>
                <w:kern w:val="2"/>
                <w:lang w:eastAsia="en-US"/>
                <w14:ligatures w14:val="standardContextual"/>
              </w:rPr>
              <w:t xml:space="preserve"> des</w:t>
            </w:r>
            <w:r w:rsidRPr="001729D0" w:rsidR="00F9320C">
              <w:rPr>
                <w:rFonts w:ascii="Arial" w:hAnsi="Arial" w:eastAsia="Calibri" w:cs="Arial"/>
                <w:kern w:val="2"/>
                <w:lang w:eastAsia="en-US"/>
                <w14:ligatures w14:val="standardContextual"/>
              </w:rPr>
              <w:t xml:space="preserve"> Dienstleister</w:t>
            </w:r>
            <w:r w:rsidR="00F9320C">
              <w:rPr>
                <w:rFonts w:ascii="Arial" w:hAnsi="Arial" w:eastAsia="Calibri" w:cs="Arial"/>
                <w:kern w:val="2"/>
                <w:lang w:eastAsia="en-US"/>
                <w14:ligatures w14:val="standardContextual"/>
              </w:rPr>
              <w:t>s</w:t>
            </w:r>
            <w:r w:rsidRPr="001729D0" w:rsidR="00F9320C">
              <w:rPr>
                <w:rFonts w:ascii="Arial" w:hAnsi="Arial" w:eastAsia="Calibri" w:cs="Arial"/>
                <w:kern w:val="2"/>
                <w:lang w:eastAsia="en-US"/>
                <w14:ligatures w14:val="standardContextual"/>
              </w:rPr>
              <w:t xml:space="preserve"> der sofortigen Zwangsvollstreckung in den belasteten Grundbesitz in der Weise, dass die Zwangsvollstreckung aus dieser Urkunde gegen den jeweiligen Eigentümer des belasteten Grundstücks zulässig ist (§ 800 ZPO).</w:t>
            </w:r>
          </w:p>
          <w:p w:rsidRPr="001729D0" w:rsidR="00F9320C" w:rsidP="00964D60" w:rsidRDefault="00F9320C" w14:paraId="47CEAED8" wp14:textId="77777777">
            <w:pPr>
              <w:spacing w:before="100" w:beforeAutospacing="1" w:after="100" w:afterAutospacing="1" w:line="300" w:lineRule="auto"/>
              <w:jc w:val="both"/>
              <w:rPr>
                <w:rFonts w:ascii="Arial" w:hAnsi="Arial" w:eastAsia="Calibri" w:cs="Arial"/>
                <w:kern w:val="2"/>
                <w:u w:val="single"/>
                <w:lang w:eastAsia="en-US"/>
                <w14:ligatures w14:val="standardContextual"/>
              </w:rPr>
            </w:pPr>
            <w:r w:rsidRPr="001729D0">
              <w:rPr>
                <w:rFonts w:ascii="Arial" w:hAnsi="Arial" w:eastAsia="Calibri" w:cs="Arial"/>
                <w:kern w:val="2"/>
                <w:u w:val="single"/>
                <w:lang w:eastAsia="en-US"/>
                <w14:ligatures w14:val="standardContextual"/>
              </w:rPr>
              <w:t>6.</w:t>
            </w:r>
            <w:r w:rsidRPr="001729D0">
              <w:rPr>
                <w:rFonts w:ascii="Arial" w:hAnsi="Arial" w:eastAsia="Calibri" w:cs="Arial"/>
                <w:kern w:val="2"/>
                <w:u w:val="single"/>
                <w:lang w:eastAsia="en-US"/>
                <w14:ligatures w14:val="standardContextual"/>
              </w:rPr>
              <w:tab/>
            </w:r>
            <w:r w:rsidRPr="001729D0">
              <w:rPr>
                <w:rFonts w:ascii="Arial" w:hAnsi="Arial" w:eastAsia="Calibri" w:cs="Arial"/>
                <w:kern w:val="2"/>
                <w:u w:val="single"/>
                <w:lang w:eastAsia="en-US"/>
                <w14:ligatures w14:val="standardContextual"/>
              </w:rPr>
              <w:t>Grundbucherklärungen</w:t>
            </w:r>
          </w:p>
          <w:p w:rsidRPr="001729D0" w:rsidR="00F9320C" w:rsidP="00964D60" w:rsidRDefault="00F9320C" w14:paraId="534ADDF3"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Es wird bewilligt und beantragt,</w:t>
            </w:r>
          </w:p>
          <w:p w:rsidRPr="001729D0" w:rsidR="00F9320C" w:rsidP="00964D60" w:rsidRDefault="0048608F" w14:paraId="09772EAA" wp14:textId="77777777">
            <w:pPr>
              <w:numPr>
                <w:ilvl w:val="0"/>
                <w:numId w:val="2"/>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die Grundschuld gemäß den vor- und nachstehenden Bedingungen einschließlich der Unterwerfung unter die sofortige Zwangsvollstreckung in das Grundbuch einzutragen, insbesondere</w:t>
            </w:r>
          </w:p>
          <w:p w:rsidRPr="001729D0" w:rsidR="00F9320C" w:rsidP="00964D60" w:rsidRDefault="00F9320C" w14:paraId="1E849932" wp14:textId="77777777">
            <w:pPr>
              <w:numPr>
                <w:ilvl w:val="0"/>
                <w:numId w:val="3"/>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die Grundschuld samt Hauptforderung, Zinsen und Nebenleistungen,</w:t>
            </w:r>
          </w:p>
          <w:p w:rsidRPr="001729D0" w:rsidR="00F9320C" w:rsidP="00964D60" w:rsidRDefault="00F9320C" w14:paraId="0BE7C9E3" wp14:textId="77777777">
            <w:pPr>
              <w:numPr>
                <w:ilvl w:val="0"/>
                <w:numId w:val="3"/>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die dingliche Zwangsvollstreckungs</w:t>
            </w:r>
            <w:r w:rsidR="00C2383A">
              <w:rPr>
                <w:rFonts w:ascii="Arial" w:hAnsi="Arial" w:eastAsia="Calibri" w:cs="Arial"/>
                <w:kern w:val="2"/>
                <w:lang w:eastAsia="en-US"/>
                <w14:ligatures w14:val="standardContextual"/>
              </w:rPr>
              <w:t>-</w:t>
            </w:r>
            <w:r w:rsidRPr="001729D0">
              <w:rPr>
                <w:rFonts w:ascii="Arial" w:hAnsi="Arial" w:eastAsia="Calibri" w:cs="Arial"/>
                <w:kern w:val="2"/>
                <w:lang w:eastAsia="en-US"/>
                <w14:ligatures w14:val="standardContextual"/>
              </w:rPr>
              <w:t>unterwerfung,</w:t>
            </w:r>
          </w:p>
          <w:p w:rsidRPr="001729D0" w:rsidR="00F9320C" w:rsidP="00964D60" w:rsidRDefault="00F9320C" w14:paraId="38A4C42E" wp14:textId="77777777">
            <w:pPr>
              <w:numPr>
                <w:ilvl w:val="0"/>
                <w:numId w:val="3"/>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sidRPr="001729D0">
              <w:rPr>
                <w:rFonts w:ascii="Arial" w:hAnsi="Arial" w:eastAsia="Calibri" w:cs="Arial"/>
                <w:kern w:val="2"/>
                <w:highlight w:val="green"/>
                <w:lang w:eastAsia="en-US"/>
                <w14:ligatures w14:val="standardContextual"/>
              </w:rPr>
              <w:t>den Ausschluss gesetzlicher Löschungsansprüche</w:t>
            </w:r>
            <w:r w:rsidRPr="001729D0">
              <w:rPr>
                <w:rFonts w:ascii="Arial" w:hAnsi="Arial" w:eastAsia="Calibri" w:cs="Arial"/>
                <w:kern w:val="2"/>
                <w:lang w:eastAsia="en-US"/>
                <w14:ligatures w14:val="standardContextual"/>
              </w:rPr>
              <w:t>,</w:t>
            </w:r>
          </w:p>
          <w:p w:rsidR="00F9320C" w:rsidP="00964D60" w:rsidRDefault="00F9320C" w14:paraId="339B4C75" wp14:textId="77777777">
            <w:pPr>
              <w:numPr>
                <w:ilvl w:val="0"/>
                <w:numId w:val="3"/>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das Erfordernis der Zustimmung des Grundstückseigentümers für die Abtretung der Grundschuld,</w:t>
            </w:r>
          </w:p>
          <w:p w:rsidRPr="001729D0" w:rsidR="0048608F" w:rsidP="00964D60" w:rsidRDefault="0048608F" w14:paraId="6A05A809" wp14:textId="77777777">
            <w:pPr>
              <w:spacing w:before="100" w:beforeAutospacing="1" w:after="100" w:afterAutospacing="1" w:line="300" w:lineRule="auto"/>
              <w:contextualSpacing/>
              <w:jc w:val="both"/>
              <w:rPr>
                <w:rFonts w:ascii="Arial" w:hAnsi="Arial" w:eastAsia="Calibri" w:cs="Arial"/>
                <w:kern w:val="2"/>
                <w:lang w:eastAsia="en-US"/>
                <w14:ligatures w14:val="standardContextual"/>
              </w:rPr>
            </w:pPr>
          </w:p>
          <w:p w:rsidRPr="001729D0" w:rsidR="00F9320C" w:rsidP="00964D60" w:rsidRDefault="0048608F" w14:paraId="46F4D0FA" wp14:textId="77777777">
            <w:pPr>
              <w:numPr>
                <w:ilvl w:val="0"/>
                <w:numId w:val="2"/>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 xml:space="preserve">dem </w:t>
            </w:r>
            <w:proofErr w:type="spellStart"/>
            <w:r w:rsidRPr="00A752B5" w:rsidR="00F9320C">
              <w:rPr>
                <w:rFonts w:ascii="Arial" w:hAnsi="Arial" w:eastAsia="Calibri" w:cs="Arial"/>
                <w:kern w:val="2"/>
                <w:lang w:eastAsia="en-US"/>
                <w14:ligatures w14:val="standardContextual"/>
              </w:rPr>
              <w:t>Sicherheitentreuhänder</w:t>
            </w:r>
            <w:proofErr w:type="spellEnd"/>
            <w:r w:rsidRPr="00A752B5" w:rsidR="00F9320C">
              <w:rPr>
                <w:rFonts w:ascii="Arial" w:hAnsi="Arial" w:eastAsia="Calibri" w:cs="Arial"/>
                <w:kern w:val="2"/>
                <w:lang w:eastAsia="en-US"/>
                <w14:ligatures w14:val="standardContextual"/>
              </w:rPr>
              <w:t xml:space="preserve"> des </w:t>
            </w:r>
            <w:r w:rsidRPr="001729D0" w:rsidR="00F9320C">
              <w:rPr>
                <w:rFonts w:ascii="Arial" w:hAnsi="Arial" w:eastAsia="Calibri" w:cs="Arial"/>
                <w:kern w:val="2"/>
                <w:lang w:eastAsia="en-US"/>
                <w14:ligatures w14:val="standardContextual"/>
              </w:rPr>
              <w:t>Dienstleister</w:t>
            </w:r>
            <w:r w:rsidR="00F9320C">
              <w:rPr>
                <w:rFonts w:ascii="Arial" w:hAnsi="Arial" w:eastAsia="Calibri" w:cs="Arial"/>
                <w:kern w:val="2"/>
                <w:lang w:eastAsia="en-US"/>
                <w14:ligatures w14:val="standardContextual"/>
              </w:rPr>
              <w:t>s</w:t>
            </w:r>
            <w:r w:rsidRPr="001729D0" w:rsidR="00F9320C">
              <w:rPr>
                <w:rFonts w:ascii="Arial" w:hAnsi="Arial" w:eastAsia="Calibri" w:cs="Arial"/>
                <w:kern w:val="2"/>
                <w:lang w:eastAsia="en-US"/>
                <w14:ligatures w14:val="standardContextual"/>
              </w:rPr>
              <w:t xml:space="preserve"> nach Eintragung der vorstehend bewilligten Grundschuld eine beglaubigte Abschrift des Grundbuchs zu erteilen.</w:t>
            </w:r>
          </w:p>
          <w:p w:rsidR="00F9320C" w:rsidP="00964D60" w:rsidRDefault="00F9320C" w14:paraId="5A39BBE3" wp14:textId="77777777">
            <w:pPr>
              <w:spacing w:before="100" w:beforeAutospacing="1" w:after="100" w:afterAutospacing="1" w:line="300" w:lineRule="auto"/>
              <w:jc w:val="both"/>
              <w:rPr>
                <w:rFonts w:ascii="Arial" w:hAnsi="Arial" w:eastAsia="Calibri" w:cs="Arial"/>
                <w:b/>
                <w:bCs/>
                <w:kern w:val="2"/>
                <w:lang w:eastAsia="en-US"/>
                <w14:ligatures w14:val="standardContextual"/>
              </w:rPr>
            </w:pPr>
          </w:p>
          <w:p w:rsidRPr="001729D0" w:rsidR="00F9320C" w:rsidP="00964D60" w:rsidRDefault="00F9320C" w14:paraId="7D6391B5" wp14:textId="77777777">
            <w:pPr>
              <w:spacing w:before="100" w:beforeAutospacing="1" w:after="100" w:afterAutospacing="1" w:line="300" w:lineRule="auto"/>
              <w:jc w:val="both"/>
              <w:rPr>
                <w:rFonts w:ascii="Arial" w:hAnsi="Arial" w:eastAsia="Calibri" w:cs="Arial"/>
                <w:b/>
                <w:bCs/>
                <w:kern w:val="2"/>
                <w:lang w:eastAsia="en-US"/>
                <w14:ligatures w14:val="standardContextual"/>
              </w:rPr>
            </w:pPr>
            <w:r w:rsidRPr="001729D0">
              <w:rPr>
                <w:rFonts w:ascii="Arial" w:hAnsi="Arial" w:eastAsia="Calibri" w:cs="Arial"/>
                <w:b/>
                <w:bCs/>
                <w:kern w:val="2"/>
                <w:lang w:eastAsia="en-US"/>
                <w14:ligatures w14:val="standardContextual"/>
              </w:rPr>
              <w:t>III.</w:t>
            </w:r>
            <w:r w:rsidRPr="001729D0">
              <w:rPr>
                <w:rFonts w:ascii="Arial" w:hAnsi="Arial" w:eastAsia="Calibri" w:cs="Arial"/>
                <w:b/>
                <w:bCs/>
                <w:kern w:val="2"/>
                <w:lang w:eastAsia="en-US"/>
                <w14:ligatures w14:val="standardContextual"/>
              </w:rPr>
              <w:tab/>
            </w:r>
            <w:r w:rsidRPr="001729D0">
              <w:rPr>
                <w:rFonts w:ascii="Arial" w:hAnsi="Arial" w:eastAsia="Calibri" w:cs="Arial"/>
                <w:b/>
                <w:bCs/>
                <w:kern w:val="2"/>
                <w:lang w:eastAsia="en-US"/>
                <w14:ligatures w14:val="standardContextual"/>
              </w:rPr>
              <w:t>Persönliche Haftungsübernahme mit Zwangsvollstreckungsunterwerfung</w:t>
            </w:r>
          </w:p>
          <w:p w:rsidRPr="001729D0" w:rsidR="00F9320C" w:rsidP="00964D60" w:rsidRDefault="00F9320C" w14:paraId="51510079"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Der Projektträger</w:t>
            </w:r>
          </w:p>
          <w:p w:rsidR="00F9320C" w:rsidP="00964D60" w:rsidRDefault="00F9320C" w14:paraId="26A22257" wp14:textId="77777777">
            <w:pPr>
              <w:numPr>
                <w:ilvl w:val="0"/>
                <w:numId w:val="4"/>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erkennt an, dem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w:t>
            </w:r>
            <w:r w:rsidRPr="001729D0">
              <w:rPr>
                <w:rFonts w:ascii="Arial" w:hAnsi="Arial" w:eastAsia="Calibri" w:cs="Arial"/>
                <w:kern w:val="2"/>
                <w:lang w:eastAsia="en-US"/>
                <w14:ligatures w14:val="standardContextual"/>
              </w:rPr>
              <w:t xml:space="preserve"> Dienstleister</w:t>
            </w:r>
            <w:r>
              <w:rPr>
                <w:rFonts w:ascii="Arial" w:hAnsi="Arial" w:eastAsia="Calibri" w:cs="Arial"/>
                <w:kern w:val="2"/>
                <w:lang w:eastAsia="en-US"/>
                <w14:ligatures w14:val="standardContextual"/>
              </w:rPr>
              <w:t>s</w:t>
            </w:r>
            <w:r w:rsidRPr="001729D0">
              <w:rPr>
                <w:rFonts w:ascii="Arial" w:hAnsi="Arial" w:eastAsia="Calibri" w:cs="Arial"/>
                <w:kern w:val="2"/>
                <w:lang w:eastAsia="en-US"/>
                <w14:ligatures w14:val="standardContextual"/>
              </w:rPr>
              <w:t xml:space="preserve"> – als selbstständiges Schuldanerkenntnis im Sinne des § 781 BGB, das die Schuld selbstständig begründen soll –</w:t>
            </w:r>
          </w:p>
          <w:p w:rsidR="00C2383A" w:rsidP="00964D60" w:rsidRDefault="00C2383A" w14:paraId="41C8F396" wp14:textId="77777777">
            <w:pPr>
              <w:spacing w:before="100" w:beforeAutospacing="1" w:after="100" w:afterAutospacing="1" w:line="300" w:lineRule="auto"/>
              <w:contextualSpacing/>
              <w:jc w:val="both"/>
              <w:rPr>
                <w:rFonts w:ascii="Arial" w:hAnsi="Arial" w:eastAsia="Calibri" w:cs="Arial"/>
                <w:kern w:val="2"/>
                <w:lang w:eastAsia="en-US"/>
                <w14:ligatures w14:val="standardContextual"/>
              </w:rPr>
            </w:pPr>
          </w:p>
          <w:p w:rsidRPr="001729D0" w:rsidR="00C2383A" w:rsidP="00964D60" w:rsidRDefault="00C2383A" w14:paraId="72A3D3EC" wp14:textId="77777777">
            <w:pPr>
              <w:spacing w:before="100" w:beforeAutospacing="1" w:after="100" w:afterAutospacing="1" w:line="300" w:lineRule="auto"/>
              <w:contextualSpacing/>
              <w:jc w:val="both"/>
              <w:rPr>
                <w:rFonts w:ascii="Arial" w:hAnsi="Arial" w:eastAsia="Calibri" w:cs="Arial"/>
                <w:kern w:val="2"/>
                <w:lang w:eastAsia="en-US"/>
                <w14:ligatures w14:val="standardContextual"/>
              </w:rPr>
            </w:pPr>
          </w:p>
          <w:p w:rsidR="00F9320C" w:rsidP="00964D60" w:rsidRDefault="00C2383A" w14:paraId="2D395D34" wp14:textId="77777777">
            <w:pPr>
              <w:numPr>
                <w:ilvl w:val="0"/>
                <w:numId w:val="5"/>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einen sofort fälligen baren Geldbetrag in Höhe der vorstehenden Grundschuld gemäß II. 1. a),</w:t>
            </w:r>
          </w:p>
          <w:p w:rsidRPr="001729D0" w:rsidR="00C2383A" w:rsidP="00964D60" w:rsidRDefault="00C2383A" w14:paraId="0D0B940D" wp14:textId="77777777">
            <w:pPr>
              <w:spacing w:before="100" w:beforeAutospacing="1" w:after="100" w:afterAutospacing="1" w:line="300" w:lineRule="auto"/>
              <w:contextualSpacing/>
              <w:jc w:val="both"/>
              <w:rPr>
                <w:rFonts w:ascii="Arial" w:hAnsi="Arial" w:eastAsia="Calibri" w:cs="Arial"/>
                <w:kern w:val="2"/>
                <w:lang w:eastAsia="en-US"/>
                <w14:ligatures w14:val="standardContextual"/>
              </w:rPr>
            </w:pPr>
          </w:p>
          <w:p w:rsidR="00F9320C" w:rsidP="00964D60" w:rsidRDefault="00C2383A" w14:paraId="44CD7296" wp14:textId="77777777">
            <w:pPr>
              <w:numPr>
                <w:ilvl w:val="0"/>
                <w:numId w:val="5"/>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 xml:space="preserve">nebst </w:t>
            </w:r>
            <w:r w:rsidRPr="001729D0" w:rsidR="00F9320C">
              <w:rPr>
                <w:rFonts w:ascii="Arial" w:hAnsi="Arial" w:eastAsia="Calibri" w:cs="Arial"/>
                <w:kern w:val="2"/>
                <w:highlight w:val="yellow"/>
                <w:lang w:eastAsia="en-US"/>
                <w14:ligatures w14:val="standardContextual"/>
              </w:rPr>
              <w:t>XX</w:t>
            </w:r>
            <w:r w:rsidRPr="001729D0" w:rsidR="00F9320C">
              <w:rPr>
                <w:rFonts w:ascii="Arial" w:hAnsi="Arial" w:eastAsia="Calibri" w:cs="Arial"/>
                <w:kern w:val="2"/>
                <w:lang w:eastAsia="en-US"/>
                <w14:ligatures w14:val="standardContextual"/>
              </w:rPr>
              <w:t xml:space="preserve"> vom Hundert Zinsen jährlich ab dem heutigen Tage, sowie</w:t>
            </w:r>
          </w:p>
          <w:p w:rsidR="00964D60" w:rsidP="00964D60" w:rsidRDefault="00964D60" w14:paraId="0E27B00A" wp14:textId="77777777">
            <w:pPr>
              <w:spacing w:before="100" w:beforeAutospacing="1" w:after="100" w:afterAutospacing="1" w:line="300" w:lineRule="auto"/>
              <w:contextualSpacing/>
              <w:jc w:val="both"/>
              <w:rPr>
                <w:rFonts w:ascii="Arial" w:hAnsi="Arial" w:eastAsia="Calibri" w:cs="Arial"/>
                <w:kern w:val="2"/>
                <w:lang w:eastAsia="en-US"/>
                <w14:ligatures w14:val="standardContextual"/>
              </w:rPr>
            </w:pPr>
          </w:p>
          <w:p w:rsidRPr="001729D0" w:rsidR="00F9320C" w:rsidP="00964D60" w:rsidRDefault="00C2383A" w14:paraId="46D3E4F1" wp14:textId="77777777">
            <w:pPr>
              <w:numPr>
                <w:ilvl w:val="0"/>
                <w:numId w:val="5"/>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 xml:space="preserve">eine einmalige Nebenleistung in Höhe von </w:t>
            </w:r>
            <w:r w:rsidRPr="001729D0" w:rsidR="00F9320C">
              <w:rPr>
                <w:rFonts w:ascii="Arial" w:hAnsi="Arial" w:eastAsia="Calibri" w:cs="Arial"/>
                <w:kern w:val="2"/>
                <w:highlight w:val="yellow"/>
                <w:lang w:eastAsia="en-US"/>
                <w14:ligatures w14:val="standardContextual"/>
              </w:rPr>
              <w:t>XX</w:t>
            </w:r>
            <w:r w:rsidRPr="001729D0" w:rsidR="00F9320C">
              <w:rPr>
                <w:rFonts w:ascii="Arial" w:hAnsi="Arial" w:eastAsia="Calibri" w:cs="Arial"/>
                <w:kern w:val="2"/>
                <w:lang w:eastAsia="en-US"/>
                <w14:ligatures w14:val="standardContextual"/>
              </w:rPr>
              <w:t xml:space="preserve"> von Hundert - des Schuldbetrages</w:t>
            </w:r>
          </w:p>
          <w:p w:rsidRPr="001729D0" w:rsidR="00F9320C" w:rsidP="00964D60" w:rsidRDefault="00F9320C" w14:paraId="67260DF2"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zu schulden,</w:t>
            </w:r>
            <w:r>
              <w:rPr>
                <w:rFonts w:ascii="Arial" w:hAnsi="Arial" w:eastAsia="Calibri" w:cs="Arial"/>
                <w:kern w:val="2"/>
                <w:lang w:eastAsia="en-US"/>
                <w14:ligatures w14:val="standardContextual"/>
              </w:rPr>
              <w:tab/>
            </w:r>
          </w:p>
          <w:p w:rsidRPr="001729D0" w:rsidR="00F9320C" w:rsidP="00964D60" w:rsidRDefault="00C2383A" w14:paraId="0FA8613F" wp14:textId="77777777">
            <w:pPr>
              <w:numPr>
                <w:ilvl w:val="0"/>
                <w:numId w:val="4"/>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 xml:space="preserve">übernimmt insoweit die persönliche Haftung, aus welcher der </w:t>
            </w:r>
            <w:proofErr w:type="spellStart"/>
            <w:r w:rsidR="00F9320C">
              <w:rPr>
                <w:rFonts w:ascii="Arial" w:hAnsi="Arial" w:eastAsia="Calibri" w:cs="Arial"/>
                <w:kern w:val="2"/>
                <w:lang w:eastAsia="en-US"/>
                <w14:ligatures w14:val="standardContextual"/>
              </w:rPr>
              <w:t>Sicherheitentreuhänder</w:t>
            </w:r>
            <w:proofErr w:type="spellEnd"/>
            <w:r w:rsidR="00F9320C">
              <w:rPr>
                <w:rFonts w:ascii="Arial" w:hAnsi="Arial" w:eastAsia="Calibri" w:cs="Arial"/>
                <w:kern w:val="2"/>
                <w:lang w:eastAsia="en-US"/>
                <w14:ligatures w14:val="standardContextual"/>
              </w:rPr>
              <w:t xml:space="preserve"> des</w:t>
            </w:r>
            <w:r w:rsidRPr="001729D0" w:rsidR="00F9320C">
              <w:rPr>
                <w:rFonts w:ascii="Arial" w:hAnsi="Arial" w:eastAsia="Calibri" w:cs="Arial"/>
                <w:kern w:val="2"/>
                <w:lang w:eastAsia="en-US"/>
                <w14:ligatures w14:val="standardContextual"/>
              </w:rPr>
              <w:t xml:space="preserve"> Dienstleister</w:t>
            </w:r>
            <w:r w:rsidR="00F9320C">
              <w:rPr>
                <w:rFonts w:ascii="Arial" w:hAnsi="Arial" w:eastAsia="Calibri" w:cs="Arial"/>
                <w:kern w:val="2"/>
                <w:lang w:eastAsia="en-US"/>
                <w14:ligatures w14:val="standardContextual"/>
              </w:rPr>
              <w:t>s</w:t>
            </w:r>
            <w:r w:rsidRPr="001729D0" w:rsidR="00F9320C">
              <w:rPr>
                <w:rFonts w:ascii="Arial" w:hAnsi="Arial" w:eastAsia="Calibri" w:cs="Arial"/>
                <w:kern w:val="2"/>
                <w:lang w:eastAsia="en-US"/>
                <w14:ligatures w14:val="standardContextual"/>
              </w:rPr>
              <w:t xml:space="preserve"> ihn ohne vorherige Zwangsvollstreckung in den belasteten Grundbesitz und unabhängig vom Bestand der Grundschuld in Anspruch nehmen kann, und</w:t>
            </w:r>
            <w:r w:rsidR="00F9320C">
              <w:rPr>
                <w:rFonts w:ascii="Arial" w:hAnsi="Arial" w:eastAsia="Calibri" w:cs="Arial"/>
                <w:kern w:val="2"/>
                <w:lang w:eastAsia="en-US"/>
                <w14:ligatures w14:val="standardContextual"/>
              </w:rPr>
              <w:tab/>
            </w:r>
            <w:r w:rsidR="00F9320C">
              <w:rPr>
                <w:rFonts w:ascii="Arial" w:hAnsi="Arial" w:eastAsia="Calibri" w:cs="Arial"/>
                <w:kern w:val="2"/>
                <w:lang w:eastAsia="en-US"/>
                <w14:ligatures w14:val="standardContextual"/>
              </w:rPr>
              <w:br/>
            </w:r>
          </w:p>
          <w:p w:rsidR="00F9320C" w:rsidP="00964D60" w:rsidRDefault="00C2383A" w14:paraId="570748BC" wp14:textId="77777777">
            <w:pPr>
              <w:numPr>
                <w:ilvl w:val="0"/>
                <w:numId w:val="4"/>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unterwirft sich insoweit der sofortigen Zwangsvollstreckung aus dieser Urkunde in Hauptforderung, Zinsen und Nebenleistungen in sein gesamtes Vermögen; mehrere Schuldner haften als Gesamtschuldner.</w:t>
            </w:r>
          </w:p>
          <w:p w:rsidRPr="001729D0" w:rsidR="00F9320C" w:rsidP="00964D60" w:rsidRDefault="00F9320C" w14:paraId="60061E4C" wp14:textId="77777777">
            <w:pPr>
              <w:spacing w:before="100" w:beforeAutospacing="1" w:after="100" w:afterAutospacing="1" w:line="300" w:lineRule="auto"/>
              <w:contextualSpacing/>
              <w:jc w:val="both"/>
              <w:rPr>
                <w:rFonts w:ascii="Arial" w:hAnsi="Arial" w:eastAsia="Calibri" w:cs="Arial"/>
                <w:kern w:val="2"/>
                <w:lang w:eastAsia="en-US"/>
                <w14:ligatures w14:val="standardContextual"/>
              </w:rPr>
            </w:pPr>
          </w:p>
          <w:p w:rsidRPr="001729D0" w:rsidR="00F9320C" w:rsidP="00964D60" w:rsidRDefault="00F9320C" w14:paraId="5624BCC0"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Der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w:t>
            </w:r>
            <w:r w:rsidRPr="001729D0">
              <w:rPr>
                <w:rFonts w:ascii="Arial" w:hAnsi="Arial" w:eastAsia="Calibri" w:cs="Arial"/>
                <w:kern w:val="2"/>
                <w:lang w:eastAsia="en-US"/>
                <w14:ligatures w14:val="standardContextual"/>
              </w:rPr>
              <w:t xml:space="preserve"> Dienstleister</w:t>
            </w:r>
            <w:r>
              <w:rPr>
                <w:rFonts w:ascii="Arial" w:hAnsi="Arial" w:eastAsia="Calibri" w:cs="Arial"/>
                <w:kern w:val="2"/>
                <w:lang w:eastAsia="en-US"/>
                <w14:ligatures w14:val="standardContextual"/>
              </w:rPr>
              <w:t>s</w:t>
            </w:r>
            <w:r w:rsidRPr="001729D0">
              <w:rPr>
                <w:rFonts w:ascii="Arial" w:hAnsi="Arial" w:eastAsia="Calibri" w:cs="Arial"/>
                <w:kern w:val="2"/>
                <w:lang w:eastAsia="en-US"/>
                <w14:ligatures w14:val="standardContextual"/>
              </w:rPr>
              <w:t xml:space="preserve"> ist berechtigt, den Projektträger aus dieser persönlichen Haftung schon vor der Vollstreckung in das Pfandobjekt in Anspruch zu nehmen.</w:t>
            </w:r>
          </w:p>
          <w:p w:rsidRPr="001729D0" w:rsidR="00F9320C" w:rsidP="00964D60" w:rsidRDefault="00F9320C" w14:paraId="219E54D5"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Der Anspruch aus dem Schuldanerkenntnis kann nur gleichzeitig mit der Grundschuld und an denselben Gläubiger abgetreten werden.</w:t>
            </w:r>
          </w:p>
          <w:p w:rsidRPr="001729D0" w:rsidR="00F9320C" w:rsidP="00964D60" w:rsidRDefault="00F9320C" w14:paraId="3E3C7DC8"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Es wird beantragt, dem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w:t>
            </w:r>
            <w:r w:rsidRPr="001729D0">
              <w:rPr>
                <w:rFonts w:ascii="Arial" w:hAnsi="Arial" w:eastAsia="Calibri" w:cs="Arial"/>
                <w:kern w:val="2"/>
                <w:lang w:eastAsia="en-US"/>
                <w14:ligatures w14:val="standardContextual"/>
              </w:rPr>
              <w:t xml:space="preserve"> Dienstleister</w:t>
            </w:r>
            <w:r>
              <w:rPr>
                <w:rFonts w:ascii="Arial" w:hAnsi="Arial" w:eastAsia="Calibri" w:cs="Arial"/>
                <w:kern w:val="2"/>
                <w:lang w:eastAsia="en-US"/>
                <w14:ligatures w14:val="standardContextual"/>
              </w:rPr>
              <w:t>s</w:t>
            </w:r>
            <w:r w:rsidRPr="001729D0">
              <w:rPr>
                <w:rFonts w:ascii="Arial" w:hAnsi="Arial" w:eastAsia="Calibri" w:cs="Arial"/>
                <w:kern w:val="2"/>
                <w:lang w:eastAsia="en-US"/>
                <w14:ligatures w14:val="standardContextual"/>
              </w:rPr>
              <w:t xml:space="preserve"> eine vollstreckbare Ausfertigung dieser Urkunde zu erteilen.</w:t>
            </w:r>
          </w:p>
          <w:p w:rsidR="00F9320C" w:rsidP="00964D60" w:rsidRDefault="00F9320C" w14:paraId="44EAFD9C" wp14:textId="77777777">
            <w:pPr>
              <w:spacing w:before="100" w:beforeAutospacing="1" w:after="100" w:afterAutospacing="1" w:line="300" w:lineRule="auto"/>
              <w:jc w:val="both"/>
              <w:rPr>
                <w:rFonts w:ascii="Arial" w:hAnsi="Arial" w:eastAsia="Calibri" w:cs="Arial"/>
                <w:b/>
                <w:bCs/>
                <w:kern w:val="2"/>
                <w:lang w:eastAsia="en-US"/>
                <w14:ligatures w14:val="standardContextual"/>
              </w:rPr>
            </w:pPr>
          </w:p>
          <w:p w:rsidRPr="001729D0" w:rsidR="00F9320C" w:rsidP="00964D60" w:rsidRDefault="00F9320C" w14:paraId="501C7C15" wp14:textId="77777777">
            <w:pPr>
              <w:spacing w:before="100" w:beforeAutospacing="1" w:after="100" w:afterAutospacing="1" w:line="300" w:lineRule="auto"/>
              <w:jc w:val="both"/>
              <w:rPr>
                <w:rFonts w:ascii="Arial" w:hAnsi="Arial" w:eastAsia="Calibri" w:cs="Arial"/>
                <w:b/>
                <w:bCs/>
                <w:kern w:val="2"/>
                <w:lang w:eastAsia="en-US"/>
                <w14:ligatures w14:val="standardContextual"/>
              </w:rPr>
            </w:pPr>
            <w:r w:rsidRPr="001729D0">
              <w:rPr>
                <w:rFonts w:ascii="Arial" w:hAnsi="Arial" w:eastAsia="Calibri" w:cs="Arial"/>
                <w:b/>
                <w:bCs/>
                <w:kern w:val="2"/>
                <w:lang w:eastAsia="en-US"/>
                <w14:ligatures w14:val="standardContextual"/>
              </w:rPr>
              <w:t>IV.</w:t>
            </w:r>
            <w:r w:rsidRPr="001729D0">
              <w:rPr>
                <w:rFonts w:ascii="Arial" w:hAnsi="Arial" w:eastAsia="Calibri" w:cs="Arial"/>
                <w:b/>
                <w:bCs/>
                <w:kern w:val="2"/>
                <w:lang w:eastAsia="en-US"/>
                <w14:ligatures w14:val="standardContextual"/>
              </w:rPr>
              <w:tab/>
            </w:r>
            <w:r w:rsidRPr="001729D0">
              <w:rPr>
                <w:rFonts w:ascii="Arial" w:hAnsi="Arial" w:eastAsia="Calibri" w:cs="Arial"/>
                <w:b/>
                <w:bCs/>
                <w:kern w:val="2"/>
                <w:lang w:eastAsia="en-US"/>
                <w14:ligatures w14:val="standardContextual"/>
              </w:rPr>
              <w:t>Sicherungszweck</w:t>
            </w:r>
          </w:p>
          <w:p w:rsidRPr="001729D0" w:rsidR="00F9320C" w:rsidP="00964D60" w:rsidRDefault="00F9320C" w14:paraId="0EFD1874"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Sämtliche in dieser Urkunde dem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w:t>
            </w:r>
            <w:r w:rsidRPr="001729D0">
              <w:rPr>
                <w:rFonts w:ascii="Arial" w:hAnsi="Arial" w:eastAsia="Calibri" w:cs="Arial"/>
                <w:kern w:val="2"/>
                <w:lang w:eastAsia="en-US"/>
                <w14:ligatures w14:val="standardContextual"/>
              </w:rPr>
              <w:t xml:space="preserve"> Dienstleister</w:t>
            </w:r>
            <w:r>
              <w:rPr>
                <w:rFonts w:ascii="Arial" w:hAnsi="Arial" w:eastAsia="Calibri" w:cs="Arial"/>
                <w:kern w:val="2"/>
                <w:lang w:eastAsia="en-US"/>
                <w14:ligatures w14:val="standardContextual"/>
              </w:rPr>
              <w:t>s</w:t>
            </w:r>
            <w:r w:rsidRPr="001729D0">
              <w:rPr>
                <w:rFonts w:ascii="Arial" w:hAnsi="Arial" w:eastAsia="Calibri" w:cs="Arial"/>
                <w:kern w:val="2"/>
                <w:lang w:eastAsia="en-US"/>
                <w14:ligatures w14:val="standardContextual"/>
              </w:rPr>
              <w:t xml:space="preserve"> eingeräumten Rechte dienen zur Sicherung der Ansprüche aus einem Darlehensvertrag zwischen dem Projektträger und dem Dienstleister über einen Betrag in Höhe von </w:t>
            </w:r>
            <w:r w:rsidRPr="001729D0">
              <w:rPr>
                <w:rFonts w:ascii="Arial" w:hAnsi="Arial" w:eastAsia="Calibri" w:cs="Arial"/>
                <w:kern w:val="2"/>
                <w:highlight w:val="yellow"/>
                <w:lang w:eastAsia="en-US"/>
                <w14:ligatures w14:val="standardContextual"/>
              </w:rPr>
              <w:t>XX</w:t>
            </w:r>
            <w:r w:rsidRPr="001729D0">
              <w:rPr>
                <w:rFonts w:ascii="Arial" w:hAnsi="Arial" w:eastAsia="Calibri" w:cs="Arial"/>
                <w:kern w:val="2"/>
                <w:lang w:eastAsia="en-US"/>
                <w14:ligatures w14:val="standardContextual"/>
              </w:rPr>
              <w:t xml:space="preserve"> Euro vom </w:t>
            </w:r>
            <w:r w:rsidRPr="001729D0">
              <w:rPr>
                <w:rFonts w:ascii="Arial" w:hAnsi="Arial" w:eastAsia="Calibri" w:cs="Arial"/>
                <w:kern w:val="2"/>
                <w:highlight w:val="yellow"/>
                <w:lang w:eastAsia="en-US"/>
                <w14:ligatures w14:val="standardContextual"/>
              </w:rPr>
              <w:t>XX</w:t>
            </w:r>
            <w:r w:rsidRPr="001729D0">
              <w:rPr>
                <w:rFonts w:ascii="Arial" w:hAnsi="Arial" w:eastAsia="Calibri" w:cs="Arial"/>
                <w:kern w:val="2"/>
                <w:lang w:eastAsia="en-US"/>
                <w14:ligatures w14:val="standardContextual"/>
              </w:rPr>
              <w:t>. Der Darlehensvertrag wird zu Dokumentationszwecken in einfacher Abschrift zu dieser Urkunde genommen.</w:t>
            </w:r>
          </w:p>
          <w:p w:rsidRPr="001729D0" w:rsidR="00F9320C" w:rsidP="00964D60" w:rsidRDefault="00F9320C" w14:paraId="06D381DA"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Soweit sich herausstellen sollte, dass der Darlehensvertrag nicht wirksam zu Stande gekommen ist, die Darlehensvaluta aber bereits ausgezahlt wurde, soll Sicherungszweck die Besicherung etwaiger Herausgabe und Kondiktionsansprüche samt Zinsen sein.</w:t>
            </w:r>
          </w:p>
          <w:p w:rsidR="00F9320C" w:rsidP="00964D60" w:rsidRDefault="00F9320C" w14:paraId="4B94D5A5" wp14:textId="77777777">
            <w:pPr>
              <w:spacing w:before="100" w:beforeAutospacing="1" w:after="100" w:afterAutospacing="1" w:line="300" w:lineRule="auto"/>
              <w:jc w:val="both"/>
              <w:rPr>
                <w:rFonts w:ascii="Arial" w:hAnsi="Arial" w:eastAsia="Calibri" w:cs="Arial"/>
                <w:b/>
                <w:bCs/>
                <w:kern w:val="2"/>
                <w:lang w:eastAsia="en-US"/>
                <w14:ligatures w14:val="standardContextual"/>
              </w:rPr>
            </w:pPr>
          </w:p>
          <w:p w:rsidRPr="001729D0" w:rsidR="00F9320C" w:rsidP="00964D60" w:rsidRDefault="00F9320C" w14:paraId="0A8284C8" wp14:textId="77777777">
            <w:pPr>
              <w:spacing w:before="100" w:beforeAutospacing="1" w:after="100" w:afterAutospacing="1" w:line="300" w:lineRule="auto"/>
              <w:jc w:val="both"/>
              <w:rPr>
                <w:rFonts w:ascii="Arial" w:hAnsi="Arial" w:eastAsia="Calibri" w:cs="Arial"/>
                <w:b/>
                <w:bCs/>
                <w:kern w:val="2"/>
                <w:lang w:eastAsia="en-US"/>
                <w14:ligatures w14:val="standardContextual"/>
              </w:rPr>
            </w:pPr>
            <w:r w:rsidRPr="001729D0">
              <w:rPr>
                <w:rFonts w:ascii="Arial" w:hAnsi="Arial" w:eastAsia="Calibri" w:cs="Arial"/>
                <w:b/>
                <w:bCs/>
                <w:kern w:val="2"/>
                <w:lang w:eastAsia="en-US"/>
                <w14:ligatures w14:val="standardContextual"/>
              </w:rPr>
              <w:t>V.</w:t>
            </w:r>
            <w:r w:rsidRPr="001729D0">
              <w:rPr>
                <w:rFonts w:ascii="Arial" w:hAnsi="Arial" w:eastAsia="Calibri" w:cs="Arial"/>
                <w:b/>
                <w:bCs/>
                <w:kern w:val="2"/>
                <w:lang w:eastAsia="en-US"/>
                <w14:ligatures w14:val="standardContextual"/>
              </w:rPr>
              <w:tab/>
            </w:r>
            <w:r w:rsidRPr="001729D0">
              <w:rPr>
                <w:rFonts w:ascii="Arial" w:hAnsi="Arial" w:eastAsia="Calibri" w:cs="Arial"/>
                <w:b/>
                <w:bCs/>
                <w:kern w:val="2"/>
                <w:lang w:eastAsia="en-US"/>
                <w14:ligatures w14:val="standardContextual"/>
              </w:rPr>
              <w:t>Weitere Erklärungen und Vereinbarungen</w:t>
            </w:r>
          </w:p>
          <w:p w:rsidRPr="001729D0" w:rsidR="00F9320C" w:rsidP="00964D60" w:rsidRDefault="00F9320C" w14:paraId="49CEA6E6" wp14:textId="77777777">
            <w:pPr>
              <w:spacing w:before="100" w:beforeAutospacing="1" w:after="100" w:afterAutospacing="1" w:line="300" w:lineRule="auto"/>
              <w:jc w:val="both"/>
              <w:rPr>
                <w:rFonts w:ascii="Arial" w:hAnsi="Arial" w:eastAsia="Calibri" w:cs="Arial"/>
                <w:kern w:val="2"/>
                <w:u w:val="single"/>
                <w:lang w:eastAsia="en-US"/>
                <w14:ligatures w14:val="standardContextual"/>
              </w:rPr>
            </w:pPr>
            <w:r w:rsidRPr="001729D0">
              <w:rPr>
                <w:rFonts w:ascii="Arial" w:hAnsi="Arial" w:eastAsia="Calibri" w:cs="Arial"/>
                <w:kern w:val="2"/>
                <w:u w:val="single"/>
                <w:lang w:eastAsia="en-US"/>
                <w14:ligatures w14:val="standardContextual"/>
              </w:rPr>
              <w:t>1.</w:t>
            </w:r>
            <w:r w:rsidRPr="001729D0">
              <w:rPr>
                <w:rFonts w:ascii="Arial" w:hAnsi="Arial" w:eastAsia="Calibri" w:cs="Arial"/>
                <w:kern w:val="2"/>
                <w:u w:val="single"/>
                <w:lang w:eastAsia="en-US"/>
                <w14:ligatures w14:val="standardContextual"/>
              </w:rPr>
              <w:tab/>
            </w:r>
            <w:r w:rsidRPr="001729D0">
              <w:rPr>
                <w:rFonts w:ascii="Arial" w:hAnsi="Arial" w:eastAsia="Calibri" w:cs="Arial"/>
                <w:kern w:val="2"/>
                <w:u w:val="single"/>
                <w:lang w:eastAsia="en-US"/>
                <w14:ligatures w14:val="standardContextual"/>
              </w:rPr>
              <w:t>Verjährung</w:t>
            </w:r>
          </w:p>
          <w:p w:rsidRPr="001729D0" w:rsidR="00F9320C" w:rsidP="00964D60" w:rsidRDefault="00F9320C" w14:paraId="3555EBD8"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Der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w:t>
            </w:r>
            <w:r w:rsidRPr="001729D0">
              <w:rPr>
                <w:rFonts w:ascii="Arial" w:hAnsi="Arial" w:eastAsia="Calibri" w:cs="Arial"/>
                <w:kern w:val="2"/>
                <w:lang w:eastAsia="en-US"/>
                <w14:ligatures w14:val="standardContextual"/>
              </w:rPr>
              <w:t xml:space="preserve"> Dienstleister</w:t>
            </w:r>
            <w:r>
              <w:rPr>
                <w:rFonts w:ascii="Arial" w:hAnsi="Arial" w:eastAsia="Calibri" w:cs="Arial"/>
                <w:kern w:val="2"/>
                <w:lang w:eastAsia="en-US"/>
                <w14:ligatures w14:val="standardContextual"/>
              </w:rPr>
              <w:t>s</w:t>
            </w:r>
            <w:r w:rsidRPr="001729D0">
              <w:rPr>
                <w:rFonts w:ascii="Arial" w:hAnsi="Arial" w:eastAsia="Calibri" w:cs="Arial"/>
                <w:kern w:val="2"/>
                <w:lang w:eastAsia="en-US"/>
                <w14:ligatures w14:val="standardContextual"/>
              </w:rPr>
              <w:t xml:space="preserve"> erhält die Grundschuld und die weiter eingeräumten Sicherheiten mit der Maßgabe, dass</w:t>
            </w:r>
          </w:p>
          <w:p w:rsidR="00F9320C" w:rsidP="00964D60" w:rsidRDefault="00C2383A" w14:paraId="1EF1A716" wp14:textId="77777777">
            <w:pPr>
              <w:numPr>
                <w:ilvl w:val="0"/>
                <w:numId w:val="6"/>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der Rückgewähranspruch des Projektträgers erst dreißig Jahre ab dem gesetzlichen Verjährungsbeginn verjährt und</w:t>
            </w:r>
          </w:p>
          <w:p w:rsidRPr="001729D0" w:rsidR="00C2383A" w:rsidP="00964D60" w:rsidRDefault="00C2383A" w14:paraId="3DEEC669" wp14:textId="77777777">
            <w:pPr>
              <w:spacing w:before="100" w:beforeAutospacing="1" w:after="100" w:afterAutospacing="1" w:line="300" w:lineRule="auto"/>
              <w:contextualSpacing/>
              <w:jc w:val="both"/>
              <w:rPr>
                <w:rFonts w:ascii="Arial" w:hAnsi="Arial" w:eastAsia="Calibri" w:cs="Arial"/>
                <w:kern w:val="2"/>
                <w:lang w:eastAsia="en-US"/>
                <w14:ligatures w14:val="standardContextual"/>
              </w:rPr>
            </w:pPr>
          </w:p>
          <w:p w:rsidRPr="001729D0" w:rsidR="00F9320C" w:rsidP="00964D60" w:rsidRDefault="00C2383A" w14:paraId="0F73FC70" wp14:textId="77777777">
            <w:pPr>
              <w:numPr>
                <w:ilvl w:val="0"/>
                <w:numId w:val="6"/>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die Fälligkeit des Rückgewähranspruchs erst mit dessen Geltendmachung eintritt.</w:t>
            </w:r>
          </w:p>
          <w:p w:rsidR="00F9320C" w:rsidP="00964D60" w:rsidRDefault="00F9320C" w14:paraId="3656B9AB" wp14:textId="77777777">
            <w:pPr>
              <w:spacing w:before="100" w:beforeAutospacing="1" w:after="100" w:afterAutospacing="1" w:line="300" w:lineRule="auto"/>
              <w:jc w:val="both"/>
              <w:rPr>
                <w:rFonts w:ascii="Arial" w:hAnsi="Arial" w:eastAsia="Calibri" w:cs="Arial"/>
                <w:kern w:val="2"/>
                <w:u w:val="single"/>
                <w:lang w:eastAsia="en-US"/>
                <w14:ligatures w14:val="standardContextual"/>
              </w:rPr>
            </w:pPr>
          </w:p>
          <w:p w:rsidR="00964D60" w:rsidP="00964D60" w:rsidRDefault="00964D60" w14:paraId="45FB0818" wp14:textId="77777777">
            <w:pPr>
              <w:spacing w:before="100" w:beforeAutospacing="1" w:after="100" w:afterAutospacing="1" w:line="300" w:lineRule="auto"/>
              <w:jc w:val="both"/>
              <w:rPr>
                <w:rFonts w:ascii="Arial" w:hAnsi="Arial" w:eastAsia="Calibri" w:cs="Arial"/>
                <w:kern w:val="2"/>
                <w:u w:val="single"/>
                <w:lang w:eastAsia="en-US"/>
                <w14:ligatures w14:val="standardContextual"/>
              </w:rPr>
            </w:pPr>
          </w:p>
          <w:p w:rsidRPr="001729D0" w:rsidR="00F9320C" w:rsidP="00964D60" w:rsidRDefault="00F9320C" w14:paraId="25908ED3" wp14:textId="77777777">
            <w:pPr>
              <w:spacing w:before="100" w:beforeAutospacing="1" w:after="100" w:afterAutospacing="1" w:line="300" w:lineRule="auto"/>
              <w:jc w:val="both"/>
              <w:rPr>
                <w:rFonts w:ascii="Arial" w:hAnsi="Arial" w:eastAsia="Calibri" w:cs="Arial"/>
                <w:kern w:val="2"/>
                <w:u w:val="single"/>
                <w:lang w:eastAsia="en-US"/>
                <w14:ligatures w14:val="standardContextual"/>
              </w:rPr>
            </w:pPr>
            <w:r w:rsidRPr="001729D0">
              <w:rPr>
                <w:rFonts w:ascii="Arial" w:hAnsi="Arial" w:eastAsia="Calibri" w:cs="Arial"/>
                <w:kern w:val="2"/>
                <w:u w:val="single"/>
                <w:lang w:eastAsia="en-US"/>
                <w14:ligatures w14:val="standardContextual"/>
              </w:rPr>
              <w:t>2.</w:t>
            </w:r>
            <w:r w:rsidRPr="001729D0">
              <w:rPr>
                <w:rFonts w:ascii="Arial" w:hAnsi="Arial" w:eastAsia="Calibri" w:cs="Arial"/>
                <w:kern w:val="2"/>
                <w:u w:val="single"/>
                <w:lang w:eastAsia="en-US"/>
                <w14:ligatures w14:val="standardContextual"/>
              </w:rPr>
              <w:tab/>
            </w:r>
            <w:r w:rsidRPr="001729D0">
              <w:rPr>
                <w:rFonts w:ascii="Arial" w:hAnsi="Arial" w:eastAsia="Calibri" w:cs="Arial"/>
                <w:kern w:val="2"/>
                <w:u w:val="single"/>
                <w:lang w:eastAsia="en-US"/>
                <w14:ligatures w14:val="standardContextual"/>
              </w:rPr>
              <w:t>Rückgewähr- und Löschungsansprüche</w:t>
            </w:r>
          </w:p>
          <w:p w:rsidRPr="001729D0" w:rsidR="00F9320C" w:rsidP="00964D60" w:rsidRDefault="00F9320C" w14:paraId="47935C39"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Der gesetzliche Löschungsanspruch bezüglich</w:t>
            </w:r>
          </w:p>
          <w:p w:rsidRPr="001729D0" w:rsidR="00F9320C" w:rsidP="00964D60" w:rsidRDefault="00F9320C" w14:paraId="432BE908" wp14:textId="77777777">
            <w:pPr>
              <w:numPr>
                <w:ilvl w:val="0"/>
                <w:numId w:val="7"/>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vorrangiger und gleichrangiger Grundpfandrechte (§ 1179a BGB) sowie</w:t>
            </w:r>
          </w:p>
          <w:p w:rsidR="00F9320C" w:rsidP="00964D60" w:rsidRDefault="00F9320C" w14:paraId="743AD128" wp14:textId="77777777">
            <w:pPr>
              <w:numPr>
                <w:ilvl w:val="0"/>
                <w:numId w:val="7"/>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der hier bestellten Grundschuld (§ 1179b BGB)</w:t>
            </w:r>
          </w:p>
          <w:p w:rsidRPr="001729D0" w:rsidR="00C2383A" w:rsidP="00964D60" w:rsidRDefault="00C2383A" w14:paraId="049F31CB" wp14:textId="77777777">
            <w:pPr>
              <w:numPr>
                <w:ilvl w:val="0"/>
                <w:numId w:val="7"/>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p>
          <w:p w:rsidRPr="001729D0" w:rsidR="00F9320C" w:rsidP="00964D60" w:rsidRDefault="00F9320C" w14:paraId="092AA245"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ist ausgeschlossen.</w:t>
            </w:r>
          </w:p>
          <w:p w:rsidRPr="001729D0" w:rsidR="00F9320C" w:rsidP="00964D60" w:rsidRDefault="00F9320C" w14:paraId="26E49399"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Alternativ: </w:t>
            </w:r>
            <w:r w:rsidRPr="001729D0">
              <w:rPr>
                <w:rFonts w:ascii="Arial" w:hAnsi="Arial" w:eastAsia="Calibri" w:cs="Arial"/>
                <w:kern w:val="2"/>
                <w:highlight w:val="green"/>
                <w:lang w:eastAsia="en-US"/>
                <w14:ligatures w14:val="standardContextual"/>
              </w:rPr>
              <w:t>ist nicht ausgeschlossen</w:t>
            </w:r>
            <w:r w:rsidRPr="001729D0">
              <w:rPr>
                <w:rFonts w:ascii="Arial" w:hAnsi="Arial" w:eastAsia="Calibri" w:cs="Arial"/>
                <w:kern w:val="2"/>
                <w:lang w:eastAsia="en-US"/>
                <w14:ligatures w14:val="standardContextual"/>
              </w:rPr>
              <w:t>.</w:t>
            </w:r>
          </w:p>
          <w:p w:rsidRPr="001729D0" w:rsidR="00F9320C" w:rsidP="00964D60" w:rsidRDefault="00F9320C" w14:paraId="118A25D2"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Die Rückgewähransprüche und sonstigen Eigentümerrechte in Bezug auf etwa vor- oder gleichrangige Grundpfandrechte – gegenwärtig oder künftig, vertraglich oder gesetzlich – werden vom Projektträger sicherungshalber an den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w:t>
            </w:r>
            <w:r w:rsidRPr="001729D0">
              <w:rPr>
                <w:rFonts w:ascii="Arial" w:hAnsi="Arial" w:eastAsia="Calibri" w:cs="Arial"/>
                <w:kern w:val="2"/>
                <w:lang w:eastAsia="en-US"/>
                <w14:ligatures w14:val="standardContextual"/>
              </w:rPr>
              <w:t xml:space="preserve"> Dienstleister</w:t>
            </w:r>
            <w:r>
              <w:rPr>
                <w:rFonts w:ascii="Arial" w:hAnsi="Arial" w:eastAsia="Calibri" w:cs="Arial"/>
                <w:kern w:val="2"/>
                <w:lang w:eastAsia="en-US"/>
                <w14:ligatures w14:val="standardContextual"/>
              </w:rPr>
              <w:t>s</w:t>
            </w:r>
            <w:r w:rsidRPr="001729D0">
              <w:rPr>
                <w:rFonts w:ascii="Arial" w:hAnsi="Arial" w:eastAsia="Calibri" w:cs="Arial"/>
                <w:kern w:val="2"/>
                <w:lang w:eastAsia="en-US"/>
                <w14:ligatures w14:val="standardContextual"/>
              </w:rPr>
              <w:t xml:space="preserve"> unbedingt abgetreten.</w:t>
            </w:r>
          </w:p>
          <w:p w:rsidRPr="001729D0" w:rsidR="00F9320C" w:rsidP="00964D60" w:rsidRDefault="00F9320C" w14:paraId="070097D0"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Entsprechendes gilt für etwaige dem Projektträger zustehenden Ansprüche, die ihm gesetzlich oder vertraglich im Zusammenhang mit vor- oder gleichrangigen Grundpfandrechten erwachsen, auch, soweit sie lediglich der Durchsetzung eines Rückgewähranspruchs dienen oder an dessen Stelle treten, etwa der Anspruch auf Abtretung etwaiger Rückgewähransprüche usw.</w:t>
            </w:r>
          </w:p>
          <w:p w:rsidRPr="001729D0" w:rsidR="00F9320C" w:rsidP="00964D60" w:rsidRDefault="00F9320C" w14:paraId="3F557626"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Der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w:t>
            </w:r>
            <w:r w:rsidRPr="001729D0">
              <w:rPr>
                <w:rFonts w:ascii="Arial" w:hAnsi="Arial" w:eastAsia="Calibri" w:cs="Arial"/>
                <w:kern w:val="2"/>
                <w:lang w:eastAsia="en-US"/>
                <w14:ligatures w14:val="standardContextual"/>
              </w:rPr>
              <w:t xml:space="preserve"> Dienstleister</w:t>
            </w:r>
            <w:r>
              <w:rPr>
                <w:rFonts w:ascii="Arial" w:hAnsi="Arial" w:eastAsia="Calibri" w:cs="Arial"/>
                <w:kern w:val="2"/>
                <w:lang w:eastAsia="en-US"/>
                <w14:ligatures w14:val="standardContextual"/>
              </w:rPr>
              <w:t>s</w:t>
            </w:r>
            <w:r w:rsidRPr="001729D0">
              <w:rPr>
                <w:rFonts w:ascii="Arial" w:hAnsi="Arial" w:eastAsia="Calibri" w:cs="Arial"/>
                <w:kern w:val="2"/>
                <w:lang w:eastAsia="en-US"/>
                <w14:ligatures w14:val="standardContextual"/>
              </w:rPr>
              <w:t xml:space="preserve"> ist zur Anzeige sämtlicher in dieser Urkunde erfolgten Abtretungen bevollmächtigt.</w:t>
            </w:r>
          </w:p>
          <w:p w:rsidRPr="001729D0" w:rsidR="00F9320C" w:rsidP="00964D60" w:rsidRDefault="00F9320C" w14:paraId="6FF7DAF7" wp14:textId="77777777">
            <w:pPr>
              <w:spacing w:before="100" w:beforeAutospacing="1" w:after="100" w:afterAutospacing="1" w:line="300" w:lineRule="auto"/>
              <w:jc w:val="both"/>
              <w:rPr>
                <w:rFonts w:ascii="Arial" w:hAnsi="Arial" w:eastAsia="Calibri" w:cs="Arial"/>
                <w:kern w:val="2"/>
                <w:u w:val="single"/>
                <w:lang w:eastAsia="en-US"/>
                <w14:ligatures w14:val="standardContextual"/>
              </w:rPr>
            </w:pPr>
            <w:r w:rsidRPr="001729D0">
              <w:rPr>
                <w:rFonts w:ascii="Arial" w:hAnsi="Arial" w:eastAsia="Calibri" w:cs="Arial"/>
                <w:kern w:val="2"/>
                <w:u w:val="single"/>
                <w:lang w:eastAsia="en-US"/>
                <w14:ligatures w14:val="standardContextual"/>
              </w:rPr>
              <w:t>3.</w:t>
            </w:r>
            <w:r w:rsidRPr="001729D0">
              <w:rPr>
                <w:rFonts w:ascii="Arial" w:hAnsi="Arial" w:eastAsia="Calibri" w:cs="Arial"/>
                <w:kern w:val="2"/>
                <w:u w:val="single"/>
                <w:lang w:eastAsia="en-US"/>
                <w14:ligatures w14:val="standardContextual"/>
              </w:rPr>
              <w:tab/>
            </w:r>
            <w:r w:rsidRPr="001729D0">
              <w:rPr>
                <w:rFonts w:ascii="Arial" w:hAnsi="Arial" w:eastAsia="Calibri" w:cs="Arial"/>
                <w:kern w:val="2"/>
                <w:u w:val="single"/>
                <w:lang w:eastAsia="en-US"/>
                <w14:ligatures w14:val="standardContextual"/>
              </w:rPr>
              <w:t>Abtretung</w:t>
            </w:r>
          </w:p>
          <w:p w:rsidRPr="001729D0" w:rsidR="00F9320C" w:rsidP="00964D60" w:rsidRDefault="00F9320C" w14:paraId="0FD197C6"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Wenn der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w:t>
            </w:r>
            <w:r w:rsidRPr="001729D0">
              <w:rPr>
                <w:rFonts w:ascii="Arial" w:hAnsi="Arial" w:eastAsia="Calibri" w:cs="Arial"/>
                <w:kern w:val="2"/>
                <w:lang w:eastAsia="en-US"/>
                <w14:ligatures w14:val="standardContextual"/>
              </w:rPr>
              <w:t xml:space="preserve"> Dienstleister</w:t>
            </w:r>
            <w:r>
              <w:rPr>
                <w:rFonts w:ascii="Arial" w:hAnsi="Arial" w:eastAsia="Calibri" w:cs="Arial"/>
                <w:kern w:val="2"/>
                <w:lang w:eastAsia="en-US"/>
                <w14:ligatures w14:val="standardContextual"/>
              </w:rPr>
              <w:t>s</w:t>
            </w:r>
            <w:r w:rsidRPr="001729D0">
              <w:rPr>
                <w:rFonts w:ascii="Arial" w:hAnsi="Arial" w:eastAsia="Calibri" w:cs="Arial"/>
                <w:kern w:val="2"/>
                <w:lang w:eastAsia="en-US"/>
                <w14:ligatures w14:val="standardContextual"/>
              </w:rPr>
              <w:t xml:space="preserve"> einzelne hier bestellte bzw. begründete Sicherheiten ganz oder teilweise </w:t>
            </w:r>
            <w:r w:rsidRPr="001729D0">
              <w:rPr>
                <w:rFonts w:ascii="Arial" w:hAnsi="Arial" w:eastAsia="Calibri" w:cs="Arial"/>
                <w:kern w:val="2"/>
                <w:lang w:eastAsia="en-US"/>
                <w14:ligatures w14:val="standardContextual"/>
              </w:rPr>
              <w:t>an Dritte abtritt, bedarf es hierzu der Zustimmung des Projektträgers.</w:t>
            </w:r>
          </w:p>
          <w:p w:rsidRPr="001729D0" w:rsidR="00F9320C" w:rsidP="00964D60" w:rsidRDefault="00F9320C" w14:paraId="543BFB20"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Der Projektträger ist verpflichtet, einer Abtretung der hier begründeten Sicherheiten zuzustimmen, wenn die Grundschuld, der Anspruch aus dem Schuldanerkenntnis und die gesicherten Forderungen gemeinsam und an denselben (Neu-)Gläubiger abgetreten werden und diese Verpflichtung samt </w:t>
            </w:r>
            <w:proofErr w:type="spellStart"/>
            <w:r w:rsidRPr="001729D0">
              <w:rPr>
                <w:rFonts w:ascii="Arial" w:hAnsi="Arial" w:eastAsia="Calibri" w:cs="Arial"/>
                <w:kern w:val="2"/>
                <w:lang w:eastAsia="en-US"/>
                <w14:ligatures w14:val="standardContextual"/>
              </w:rPr>
              <w:t>Weitergabeverpflichtung</w:t>
            </w:r>
            <w:proofErr w:type="spellEnd"/>
            <w:r w:rsidRPr="001729D0">
              <w:rPr>
                <w:rFonts w:ascii="Arial" w:hAnsi="Arial" w:eastAsia="Calibri" w:cs="Arial"/>
                <w:kern w:val="2"/>
                <w:lang w:eastAsia="en-US"/>
                <w14:ligatures w14:val="standardContextual"/>
              </w:rPr>
              <w:t xml:space="preserve"> an den (Neu-)Gläubiger weitergegeben werden.</w:t>
            </w:r>
          </w:p>
          <w:p w:rsidRPr="001729D0" w:rsidR="00F9320C" w:rsidP="00964D60" w:rsidRDefault="00F9320C" w14:paraId="0921A0E5"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Voraussetzung für diese Verpflichtung ist zudem, dass der Projektträger mit der Rückführung der besicherten Forderungen wiederholt innerhalb eines Zeitraumes von </w:t>
            </w:r>
            <w:r w:rsidRPr="001729D0">
              <w:rPr>
                <w:rFonts w:ascii="Arial" w:hAnsi="Arial" w:eastAsia="Calibri" w:cs="Arial"/>
                <w:kern w:val="2"/>
                <w:highlight w:val="yellow"/>
                <w:lang w:eastAsia="en-US"/>
                <w14:ligatures w14:val="standardContextual"/>
              </w:rPr>
              <w:t>XX</w:t>
            </w:r>
            <w:r w:rsidRPr="001729D0">
              <w:rPr>
                <w:rFonts w:ascii="Arial" w:hAnsi="Arial" w:eastAsia="Calibri" w:cs="Arial"/>
                <w:kern w:val="2"/>
                <w:lang w:eastAsia="en-US"/>
                <w14:ligatures w14:val="standardContextual"/>
              </w:rPr>
              <w:t xml:space="preserve"> Monaten in Verzug geraten ist.</w:t>
            </w:r>
          </w:p>
          <w:p w:rsidRPr="001729D0" w:rsidR="00F9320C" w:rsidP="00964D60" w:rsidRDefault="00F9320C" w14:paraId="2934403A" wp14:textId="77777777">
            <w:pPr>
              <w:spacing w:before="100" w:beforeAutospacing="1" w:after="100" w:afterAutospacing="1" w:line="300" w:lineRule="auto"/>
              <w:jc w:val="both"/>
              <w:rPr>
                <w:rFonts w:ascii="Arial" w:hAnsi="Arial" w:eastAsia="Calibri" w:cs="Arial"/>
                <w:kern w:val="2"/>
                <w:u w:val="single"/>
                <w:lang w:eastAsia="en-US"/>
                <w14:ligatures w14:val="standardContextual"/>
              </w:rPr>
            </w:pPr>
            <w:r w:rsidRPr="001729D0">
              <w:rPr>
                <w:rFonts w:ascii="Arial" w:hAnsi="Arial" w:eastAsia="Calibri" w:cs="Arial"/>
                <w:kern w:val="2"/>
                <w:u w:val="single"/>
                <w:lang w:eastAsia="en-US"/>
                <w14:ligatures w14:val="standardContextual"/>
              </w:rPr>
              <w:t>4.</w:t>
            </w:r>
            <w:r w:rsidRPr="001729D0">
              <w:rPr>
                <w:rFonts w:ascii="Arial" w:hAnsi="Arial" w:eastAsia="Calibri" w:cs="Arial"/>
                <w:kern w:val="2"/>
                <w:u w:val="single"/>
                <w:lang w:eastAsia="en-US"/>
                <w14:ligatures w14:val="standardContextual"/>
              </w:rPr>
              <w:tab/>
            </w:r>
            <w:r w:rsidRPr="001729D0">
              <w:rPr>
                <w:rFonts w:ascii="Arial" w:hAnsi="Arial" w:eastAsia="Calibri" w:cs="Arial"/>
                <w:kern w:val="2"/>
                <w:u w:val="single"/>
                <w:lang w:eastAsia="en-US"/>
                <w14:ligatures w14:val="standardContextual"/>
              </w:rPr>
              <w:t>Leistungsbestimmungen, Freigabe von Sicherheiten</w:t>
            </w:r>
          </w:p>
          <w:p w:rsidR="00F9320C" w:rsidP="00964D60" w:rsidRDefault="00D101F4" w14:paraId="43689C48" wp14:textId="77777777">
            <w:pPr>
              <w:numPr>
                <w:ilvl w:val="0"/>
                <w:numId w:val="8"/>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 xml:space="preserve">Zahlungen des Projektträgers an den </w:t>
            </w:r>
            <w:proofErr w:type="spellStart"/>
            <w:r w:rsidR="00F9320C">
              <w:rPr>
                <w:rFonts w:ascii="Arial" w:hAnsi="Arial" w:eastAsia="Calibri" w:cs="Arial"/>
                <w:kern w:val="2"/>
                <w:lang w:eastAsia="en-US"/>
                <w14:ligatures w14:val="standardContextual"/>
              </w:rPr>
              <w:t>Sicherheitentreuhänder</w:t>
            </w:r>
            <w:proofErr w:type="spellEnd"/>
            <w:r w:rsidR="00F9320C">
              <w:rPr>
                <w:rFonts w:ascii="Arial" w:hAnsi="Arial" w:eastAsia="Calibri" w:cs="Arial"/>
                <w:kern w:val="2"/>
                <w:lang w:eastAsia="en-US"/>
                <w14:ligatures w14:val="standardContextual"/>
              </w:rPr>
              <w:t xml:space="preserve"> des</w:t>
            </w:r>
            <w:r w:rsidRPr="001729D0" w:rsidR="00F9320C">
              <w:rPr>
                <w:rFonts w:ascii="Arial" w:hAnsi="Arial" w:eastAsia="Calibri" w:cs="Arial"/>
                <w:kern w:val="2"/>
                <w:lang w:eastAsia="en-US"/>
                <w14:ligatures w14:val="standardContextual"/>
              </w:rPr>
              <w:t xml:space="preserve"> Dienstleister</w:t>
            </w:r>
            <w:r w:rsidR="00F9320C">
              <w:rPr>
                <w:rFonts w:ascii="Arial" w:hAnsi="Arial" w:eastAsia="Calibri" w:cs="Arial"/>
                <w:kern w:val="2"/>
                <w:lang w:eastAsia="en-US"/>
                <w14:ligatures w14:val="standardContextual"/>
              </w:rPr>
              <w:t>s</w:t>
            </w:r>
            <w:r w:rsidRPr="001729D0" w:rsidR="00F9320C">
              <w:rPr>
                <w:rFonts w:ascii="Arial" w:hAnsi="Arial" w:eastAsia="Calibri" w:cs="Arial"/>
                <w:kern w:val="2"/>
                <w:lang w:eastAsia="en-US"/>
                <w14:ligatures w14:val="standardContextual"/>
              </w:rPr>
              <w:t xml:space="preserve"> werden im Zweifel auf die gesicherte Forderung geleistet.</w:t>
            </w:r>
          </w:p>
          <w:p w:rsidRPr="001729D0" w:rsidR="00D101F4" w:rsidP="00964D60" w:rsidRDefault="00D101F4" w14:paraId="53128261" wp14:textId="77777777">
            <w:pPr>
              <w:spacing w:before="100" w:beforeAutospacing="1" w:after="100" w:afterAutospacing="1" w:line="300" w:lineRule="auto"/>
              <w:contextualSpacing/>
              <w:jc w:val="both"/>
              <w:rPr>
                <w:rFonts w:ascii="Arial" w:hAnsi="Arial" w:eastAsia="Calibri" w:cs="Arial"/>
                <w:kern w:val="2"/>
                <w:lang w:eastAsia="en-US"/>
                <w14:ligatures w14:val="standardContextual"/>
              </w:rPr>
            </w:pPr>
          </w:p>
          <w:p w:rsidR="00F9320C" w:rsidP="00964D60" w:rsidRDefault="00D101F4" w14:paraId="328A49A7" wp14:textId="77777777">
            <w:pPr>
              <w:numPr>
                <w:ilvl w:val="0"/>
                <w:numId w:val="8"/>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 xml:space="preserve">Aus allen in dieser Urkunde begründeten Sicherheiten darf sich der </w:t>
            </w:r>
            <w:proofErr w:type="spellStart"/>
            <w:r w:rsidR="00F9320C">
              <w:rPr>
                <w:rFonts w:ascii="Arial" w:hAnsi="Arial" w:eastAsia="Calibri" w:cs="Arial"/>
                <w:kern w:val="2"/>
                <w:lang w:eastAsia="en-US"/>
                <w14:ligatures w14:val="standardContextual"/>
              </w:rPr>
              <w:t>Sicherheitentreuhänder</w:t>
            </w:r>
            <w:proofErr w:type="spellEnd"/>
            <w:r w:rsidR="00F9320C">
              <w:rPr>
                <w:rFonts w:ascii="Arial" w:hAnsi="Arial" w:eastAsia="Calibri" w:cs="Arial"/>
                <w:kern w:val="2"/>
                <w:lang w:eastAsia="en-US"/>
                <w14:ligatures w14:val="standardContextual"/>
              </w:rPr>
              <w:t xml:space="preserve"> des</w:t>
            </w:r>
            <w:r w:rsidRPr="001729D0" w:rsidR="00F9320C">
              <w:rPr>
                <w:rFonts w:ascii="Arial" w:hAnsi="Arial" w:eastAsia="Calibri" w:cs="Arial"/>
                <w:kern w:val="2"/>
                <w:lang w:eastAsia="en-US"/>
                <w14:ligatures w14:val="standardContextual"/>
              </w:rPr>
              <w:t xml:space="preserve"> Dienstleister</w:t>
            </w:r>
            <w:r w:rsidR="00F9320C">
              <w:rPr>
                <w:rFonts w:ascii="Arial" w:hAnsi="Arial" w:eastAsia="Calibri" w:cs="Arial"/>
                <w:kern w:val="2"/>
                <w:lang w:eastAsia="en-US"/>
                <w14:ligatures w14:val="standardContextual"/>
              </w:rPr>
              <w:t>s</w:t>
            </w:r>
            <w:r w:rsidRPr="001729D0" w:rsidR="00F9320C">
              <w:rPr>
                <w:rFonts w:ascii="Arial" w:hAnsi="Arial" w:eastAsia="Calibri" w:cs="Arial"/>
                <w:kern w:val="2"/>
                <w:lang w:eastAsia="en-US"/>
                <w14:ligatures w14:val="standardContextual"/>
              </w:rPr>
              <w:t xml:space="preserve"> nur einmal in Höhe des Betrages der bestellten Grundschuld samt Zinsen, Nebenleistungen und Kosten der Rechtsverfolgung befriedigen.</w:t>
            </w:r>
            <w:r>
              <w:rPr>
                <w:rFonts w:ascii="Arial" w:hAnsi="Arial" w:eastAsia="Calibri" w:cs="Arial"/>
                <w:kern w:val="2"/>
                <w:lang w:eastAsia="en-US"/>
                <w14:ligatures w14:val="standardContextual"/>
              </w:rPr>
              <w:br/>
            </w:r>
          </w:p>
          <w:p w:rsidRPr="001729D0" w:rsidR="00F9320C" w:rsidP="00964D60" w:rsidRDefault="00D101F4" w14:paraId="02F72869" wp14:textId="77777777">
            <w:pPr>
              <w:numPr>
                <w:ilvl w:val="0"/>
                <w:numId w:val="8"/>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 xml:space="preserve">Nach Befriedigung der besicherten Ansprüche hat der </w:t>
            </w:r>
            <w:proofErr w:type="spellStart"/>
            <w:r w:rsidR="00F9320C">
              <w:rPr>
                <w:rFonts w:ascii="Arial" w:hAnsi="Arial" w:eastAsia="Calibri" w:cs="Arial"/>
                <w:kern w:val="2"/>
                <w:lang w:eastAsia="en-US"/>
                <w14:ligatures w14:val="standardContextual"/>
              </w:rPr>
              <w:t>Sicherheitentreuhänder</w:t>
            </w:r>
            <w:proofErr w:type="spellEnd"/>
            <w:r w:rsidR="00F9320C">
              <w:rPr>
                <w:rFonts w:ascii="Arial" w:hAnsi="Arial" w:eastAsia="Calibri" w:cs="Arial"/>
                <w:kern w:val="2"/>
                <w:lang w:eastAsia="en-US"/>
                <w14:ligatures w14:val="standardContextual"/>
              </w:rPr>
              <w:t xml:space="preserve"> des</w:t>
            </w:r>
            <w:r w:rsidRPr="001729D0" w:rsidR="00F9320C">
              <w:rPr>
                <w:rFonts w:ascii="Arial" w:hAnsi="Arial" w:eastAsia="Calibri" w:cs="Arial"/>
                <w:kern w:val="2"/>
                <w:lang w:eastAsia="en-US"/>
                <w14:ligatures w14:val="standardContextual"/>
              </w:rPr>
              <w:t xml:space="preserve"> Dienstleister</w:t>
            </w:r>
            <w:r w:rsidR="00F9320C">
              <w:rPr>
                <w:rFonts w:ascii="Arial" w:hAnsi="Arial" w:eastAsia="Calibri" w:cs="Arial"/>
                <w:kern w:val="2"/>
                <w:lang w:eastAsia="en-US"/>
                <w14:ligatures w14:val="standardContextual"/>
              </w:rPr>
              <w:t>s</w:t>
            </w:r>
            <w:r w:rsidRPr="001729D0" w:rsidR="00F9320C">
              <w:rPr>
                <w:rFonts w:ascii="Arial" w:hAnsi="Arial" w:eastAsia="Calibri" w:cs="Arial"/>
                <w:kern w:val="2"/>
                <w:lang w:eastAsia="en-US"/>
                <w14:ligatures w14:val="standardContextual"/>
              </w:rPr>
              <w:t xml:space="preserve"> alle hier gewährten Sicherheiten an den Projektträger zurückzugewähren.</w:t>
            </w:r>
            <w:r w:rsidRPr="001729D0" w:rsidR="00F9320C">
              <w:rPr>
                <w:rFonts w:ascii="Arial" w:hAnsi="Arial" w:eastAsia="Calibri" w:cs="Arial"/>
                <w:kern w:val="2"/>
                <w:lang w:eastAsia="en-US"/>
                <w14:ligatures w14:val="standardContextual"/>
              </w:rPr>
              <w:br/>
            </w:r>
          </w:p>
          <w:p w:rsidRPr="001729D0" w:rsidR="00F9320C" w:rsidP="00964D60" w:rsidRDefault="00F9320C" w14:paraId="2269C97D"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Soweit die besicherten Forderungen erloschen sind, hat der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w:t>
            </w:r>
            <w:r w:rsidRPr="001729D0">
              <w:rPr>
                <w:rFonts w:ascii="Arial" w:hAnsi="Arial" w:eastAsia="Calibri" w:cs="Arial"/>
                <w:kern w:val="2"/>
                <w:lang w:eastAsia="en-US"/>
                <w14:ligatures w14:val="standardContextual"/>
              </w:rPr>
              <w:t xml:space="preserve"> Dienstleister</w:t>
            </w:r>
            <w:r>
              <w:rPr>
                <w:rFonts w:ascii="Arial" w:hAnsi="Arial" w:eastAsia="Calibri" w:cs="Arial"/>
                <w:kern w:val="2"/>
                <w:lang w:eastAsia="en-US"/>
                <w14:ligatures w14:val="standardContextual"/>
              </w:rPr>
              <w:t>s</w:t>
            </w:r>
            <w:r w:rsidRPr="001729D0">
              <w:rPr>
                <w:rFonts w:ascii="Arial" w:hAnsi="Arial" w:eastAsia="Calibri" w:cs="Arial"/>
                <w:kern w:val="2"/>
                <w:lang w:eastAsia="en-US"/>
                <w14:ligatures w14:val="standardContextual"/>
              </w:rPr>
              <w:t xml:space="preserve"> gewährte Sicherheiten auf Verlangen des Projektträgers anteilig zurückzugewähren und den Projektträger anteilig aus der Schuldhaft zu entlassen. Die Auswahl der freizugebenden Sicherheiten trifft der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w:t>
            </w:r>
            <w:r w:rsidRPr="001729D0">
              <w:rPr>
                <w:rFonts w:ascii="Arial" w:hAnsi="Arial" w:eastAsia="Calibri" w:cs="Arial"/>
                <w:kern w:val="2"/>
                <w:lang w:eastAsia="en-US"/>
                <w14:ligatures w14:val="standardContextual"/>
              </w:rPr>
              <w:t xml:space="preserve"> Dienstleister</w:t>
            </w:r>
            <w:r>
              <w:rPr>
                <w:rFonts w:ascii="Arial" w:hAnsi="Arial" w:eastAsia="Calibri" w:cs="Arial"/>
                <w:kern w:val="2"/>
                <w:lang w:eastAsia="en-US"/>
                <w14:ligatures w14:val="standardContextual"/>
              </w:rPr>
              <w:t>s</w:t>
            </w:r>
            <w:r w:rsidRPr="001729D0">
              <w:rPr>
                <w:rFonts w:ascii="Arial" w:hAnsi="Arial" w:eastAsia="Calibri" w:cs="Arial"/>
                <w:kern w:val="2"/>
                <w:lang w:eastAsia="en-US"/>
                <w14:ligatures w14:val="standardContextual"/>
              </w:rPr>
              <w:t xml:space="preserve"> nach billigem Ermessen. Ein Anspruch auf Freigabe der Sicherheiten besteht nur so weit, als der realisierbare Wert sämtlicher hier begründeter Sicherheiten 115 Prozent der gesicherten Ansprüche des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w:t>
            </w:r>
            <w:r w:rsidRPr="001729D0">
              <w:rPr>
                <w:rFonts w:ascii="Arial" w:hAnsi="Arial" w:eastAsia="Calibri" w:cs="Arial"/>
                <w:kern w:val="2"/>
                <w:lang w:eastAsia="en-US"/>
                <w14:ligatures w14:val="standardContextual"/>
              </w:rPr>
              <w:t xml:space="preserve"> Dienstleisters nicht nur vorübergehend überschreitet. Etwa gesetzlich bestehende Freigabeansprüche bleiben hiervon unberührt.</w:t>
            </w:r>
          </w:p>
          <w:p w:rsidRPr="001729D0" w:rsidR="00F9320C" w:rsidP="07CBFF8E" w:rsidRDefault="00F9320C" w14:paraId="0D825D62" w14:noSpellErr="1" wp14:textId="2F2B12C0">
            <w:pPr>
              <w:pStyle w:val="Standard"/>
              <w:spacing w:before="100" w:beforeAutospacing="on" w:after="100" w:afterAutospacing="on" w:line="300" w:lineRule="auto"/>
              <w:jc w:val="both"/>
              <w:rPr>
                <w:rFonts w:ascii="Arial" w:hAnsi="Arial" w:eastAsia="Calibri" w:cs="Arial"/>
                <w:b w:val="1"/>
                <w:bCs w:val="1"/>
                <w:kern w:val="2"/>
                <w:lang w:eastAsia="en-US"/>
                <w14:ligatures w14:val="standardContextual"/>
              </w:rPr>
            </w:pPr>
            <w:r>
              <w:br/>
            </w:r>
            <w:r w:rsidRPr="001729D0" w:rsidR="00F9320C">
              <w:rPr>
                <w:rFonts w:ascii="Arial" w:hAnsi="Arial" w:eastAsia="Calibri" w:cs="Arial"/>
                <w:b w:val="1"/>
                <w:bCs w:val="1"/>
                <w:kern w:val="2"/>
                <w:lang w:eastAsia="en-US"/>
                <w14:ligatures w14:val="standardContextual"/>
              </w:rPr>
              <w:t>VI.</w:t>
            </w:r>
            <w:r w:rsidRPr="001729D0">
              <w:rPr>
                <w:rFonts w:ascii="Arial" w:hAnsi="Arial" w:eastAsia="Calibri" w:cs="Arial"/>
                <w:b/>
                <w:bCs/>
                <w:kern w:val="2"/>
                <w:lang w:eastAsia="en-US"/>
                <w14:ligatures w14:val="standardContextual"/>
              </w:rPr>
              <w:tab/>
            </w:r>
            <w:r w:rsidRPr="001729D0" w:rsidR="00F9320C">
              <w:rPr>
                <w:rFonts w:ascii="Arial" w:hAnsi="Arial" w:eastAsia="Calibri" w:cs="Arial"/>
                <w:b w:val="1"/>
                <w:bCs w:val="1"/>
                <w:kern w:val="2"/>
                <w:lang w:eastAsia="en-US"/>
                <w14:ligatures w14:val="standardContextual"/>
              </w:rPr>
              <w:t>Hinweise</w:t>
            </w:r>
            <w:r w:rsidRPr="001729D0" w:rsidR="00F9320C">
              <w:rPr>
                <w:rFonts w:ascii="Arial" w:hAnsi="Arial" w:eastAsia="Calibri" w:cs="Arial"/>
                <w:b w:val="1"/>
                <w:bCs w:val="1"/>
                <w:kern w:val="2"/>
                <w:lang w:eastAsia="en-US"/>
                <w14:ligatures w14:val="standardContextual"/>
              </w:rPr>
              <w:t xml:space="preserve"> des Notars</w:t>
            </w:r>
          </w:p>
          <w:p w:rsidRPr="001729D0" w:rsidR="00F9320C" w:rsidP="00964D60" w:rsidRDefault="00F9320C" w14:paraId="2ED6330B"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Der Notar hat darauf hingewiesen,</w:t>
            </w:r>
          </w:p>
          <w:p w:rsidR="00F9320C" w:rsidP="00964D60" w:rsidRDefault="00D101F4" w14:paraId="2DDF90A3" wp14:textId="77777777">
            <w:pPr>
              <w:numPr>
                <w:ilvl w:val="0"/>
                <w:numId w:val="9"/>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dass Grundschuld, Schuldanerkenntnis und gesicherter Forderung (bspw. Darlehensanspruch) voneinander unabhängig sind;</w:t>
            </w:r>
          </w:p>
          <w:p w:rsidRPr="001729D0" w:rsidR="00D101F4" w:rsidP="00964D60" w:rsidRDefault="00D101F4" w14:paraId="4101652C" wp14:textId="77777777">
            <w:pPr>
              <w:spacing w:before="100" w:beforeAutospacing="1" w:after="100" w:afterAutospacing="1" w:line="300" w:lineRule="auto"/>
              <w:contextualSpacing/>
              <w:jc w:val="both"/>
              <w:rPr>
                <w:rFonts w:ascii="Arial" w:hAnsi="Arial" w:eastAsia="Calibri" w:cs="Arial"/>
                <w:kern w:val="2"/>
                <w:lang w:eastAsia="en-US"/>
                <w14:ligatures w14:val="standardContextual"/>
              </w:rPr>
            </w:pPr>
          </w:p>
          <w:p w:rsidR="00F9320C" w:rsidP="00964D60" w:rsidRDefault="00D101F4" w14:paraId="23FA9CCB" wp14:textId="77777777">
            <w:pPr>
              <w:numPr>
                <w:ilvl w:val="0"/>
                <w:numId w:val="9"/>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dass der Projektträger vorliegend eine über die Grundschuldsicherheit hinaus reichende persönliche Schuldverpflichtung abgibt, die die Haftung mit dem gesamten Vermögen zu Folge hat;</w:t>
            </w:r>
          </w:p>
          <w:p w:rsidRPr="001729D0" w:rsidR="00D101F4" w:rsidP="00964D60" w:rsidRDefault="00D101F4" w14:paraId="4B99056E" wp14:textId="77777777">
            <w:pPr>
              <w:spacing w:before="100" w:beforeAutospacing="1" w:after="100" w:afterAutospacing="1" w:line="300" w:lineRule="auto"/>
              <w:contextualSpacing/>
              <w:jc w:val="both"/>
              <w:rPr>
                <w:rFonts w:ascii="Arial" w:hAnsi="Arial" w:eastAsia="Calibri" w:cs="Arial"/>
                <w:kern w:val="2"/>
                <w:lang w:eastAsia="en-US"/>
                <w14:ligatures w14:val="standardContextual"/>
              </w:rPr>
            </w:pPr>
          </w:p>
          <w:p w:rsidR="00F9320C" w:rsidP="00964D60" w:rsidRDefault="008A5A4F" w14:paraId="00EA5375" wp14:textId="77777777">
            <w:pPr>
              <w:numPr>
                <w:ilvl w:val="0"/>
                <w:numId w:val="9"/>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 xml:space="preserve">dass der </w:t>
            </w:r>
            <w:proofErr w:type="spellStart"/>
            <w:r w:rsidR="00F9320C">
              <w:rPr>
                <w:rFonts w:ascii="Arial" w:hAnsi="Arial" w:eastAsia="Calibri" w:cs="Arial"/>
                <w:kern w:val="2"/>
                <w:lang w:eastAsia="en-US"/>
                <w14:ligatures w14:val="standardContextual"/>
              </w:rPr>
              <w:t>Sicherheitentreuhänder</w:t>
            </w:r>
            <w:proofErr w:type="spellEnd"/>
            <w:r w:rsidR="00F9320C">
              <w:rPr>
                <w:rFonts w:ascii="Arial" w:hAnsi="Arial" w:eastAsia="Calibri" w:cs="Arial"/>
                <w:kern w:val="2"/>
                <w:lang w:eastAsia="en-US"/>
                <w14:ligatures w14:val="standardContextual"/>
              </w:rPr>
              <w:t xml:space="preserve"> des</w:t>
            </w:r>
            <w:r w:rsidRPr="001729D0" w:rsidR="00F9320C">
              <w:rPr>
                <w:rFonts w:ascii="Arial" w:hAnsi="Arial" w:eastAsia="Calibri" w:cs="Arial"/>
                <w:kern w:val="2"/>
                <w:lang w:eastAsia="en-US"/>
                <w14:ligatures w14:val="standardContextual"/>
              </w:rPr>
              <w:t xml:space="preserve"> Dienstleister</w:t>
            </w:r>
            <w:r w:rsidR="00F9320C">
              <w:rPr>
                <w:rFonts w:ascii="Arial" w:hAnsi="Arial" w:eastAsia="Calibri" w:cs="Arial"/>
                <w:kern w:val="2"/>
                <w:lang w:eastAsia="en-US"/>
                <w14:ligatures w14:val="standardContextual"/>
              </w:rPr>
              <w:t>s</w:t>
            </w:r>
            <w:r w:rsidRPr="001729D0" w:rsidR="00F9320C">
              <w:rPr>
                <w:rFonts w:ascii="Arial" w:hAnsi="Arial" w:eastAsia="Calibri" w:cs="Arial"/>
                <w:kern w:val="2"/>
                <w:lang w:eastAsia="en-US"/>
                <w14:ligatures w14:val="standardContextual"/>
              </w:rPr>
              <w:t xml:space="preserve"> jederzeit aus der Grundschuldurkunde und dem Schuldanerkenntnis vorgehen kann;</w:t>
            </w:r>
          </w:p>
          <w:p w:rsidRPr="001729D0" w:rsidR="008A5A4F" w:rsidP="00964D60" w:rsidRDefault="008A5A4F" w14:paraId="1299C43A" wp14:textId="77777777">
            <w:pPr>
              <w:spacing w:before="100" w:beforeAutospacing="1" w:after="100" w:afterAutospacing="1" w:line="300" w:lineRule="auto"/>
              <w:contextualSpacing/>
              <w:jc w:val="both"/>
              <w:rPr>
                <w:rFonts w:ascii="Arial" w:hAnsi="Arial" w:eastAsia="Calibri" w:cs="Arial"/>
                <w:kern w:val="2"/>
                <w:lang w:eastAsia="en-US"/>
                <w14:ligatures w14:val="standardContextual"/>
              </w:rPr>
            </w:pPr>
          </w:p>
          <w:p w:rsidR="00F9320C" w:rsidP="00964D60" w:rsidRDefault="008A5A4F" w14:paraId="35158BFB" wp14:textId="77777777">
            <w:pPr>
              <w:numPr>
                <w:ilvl w:val="0"/>
                <w:numId w:val="9"/>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 xml:space="preserve">dass die Sicherheit des </w:t>
            </w:r>
            <w:proofErr w:type="spellStart"/>
            <w:r w:rsidR="00F9320C">
              <w:rPr>
                <w:rFonts w:ascii="Arial" w:hAnsi="Arial" w:eastAsia="Calibri" w:cs="Arial"/>
                <w:kern w:val="2"/>
                <w:lang w:eastAsia="en-US"/>
                <w14:ligatures w14:val="standardContextual"/>
              </w:rPr>
              <w:t>Sicherheitentreuhänder</w:t>
            </w:r>
            <w:proofErr w:type="spellEnd"/>
            <w:r w:rsidR="00F9320C">
              <w:rPr>
                <w:rFonts w:ascii="Arial" w:hAnsi="Arial" w:eastAsia="Calibri" w:cs="Arial"/>
                <w:kern w:val="2"/>
                <w:lang w:eastAsia="en-US"/>
                <w14:ligatures w14:val="standardContextual"/>
              </w:rPr>
              <w:t xml:space="preserve"> des</w:t>
            </w:r>
            <w:r w:rsidRPr="001729D0" w:rsidR="00F9320C">
              <w:rPr>
                <w:rFonts w:ascii="Arial" w:hAnsi="Arial" w:eastAsia="Calibri" w:cs="Arial"/>
                <w:kern w:val="2"/>
                <w:lang w:eastAsia="en-US"/>
                <w14:ligatures w14:val="standardContextual"/>
              </w:rPr>
              <w:t xml:space="preserve"> Dienstleisters erheblich über den Nennbetrag der Grundschuld und des Schuldanerkenntnisses hinausreicht, insbesondere wegen der Grundschuldzinsen und des Schuldanerkenntnisses;</w:t>
            </w:r>
          </w:p>
          <w:p w:rsidRPr="001729D0" w:rsidR="008A5A4F" w:rsidP="00964D60" w:rsidRDefault="008A5A4F" w14:paraId="4DDBEF00" wp14:textId="77777777">
            <w:pPr>
              <w:spacing w:before="100" w:beforeAutospacing="1" w:after="100" w:afterAutospacing="1" w:line="300" w:lineRule="auto"/>
              <w:contextualSpacing/>
              <w:jc w:val="both"/>
              <w:rPr>
                <w:rFonts w:ascii="Arial" w:hAnsi="Arial" w:eastAsia="Calibri" w:cs="Arial"/>
                <w:kern w:val="2"/>
                <w:lang w:eastAsia="en-US"/>
                <w14:ligatures w14:val="standardContextual"/>
              </w:rPr>
            </w:pPr>
          </w:p>
          <w:p w:rsidR="008A5A4F" w:rsidP="00964D60" w:rsidRDefault="008A5A4F" w14:paraId="3C6A13E6" wp14:textId="77777777">
            <w:pPr>
              <w:numPr>
                <w:ilvl w:val="0"/>
                <w:numId w:val="9"/>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sidRPr="008A5A4F">
              <w:rPr>
                <w:rFonts w:ascii="Arial" w:hAnsi="Arial" w:eastAsia="Calibri" w:cs="Arial"/>
                <w:kern w:val="2"/>
                <w:lang w:eastAsia="en-US"/>
                <w14:ligatures w14:val="standardContextual"/>
              </w:rPr>
              <w:br/>
            </w:r>
            <w:r w:rsidRPr="008A5A4F" w:rsidR="00F9320C">
              <w:rPr>
                <w:rFonts w:ascii="Arial" w:hAnsi="Arial" w:eastAsia="Calibri" w:cs="Arial"/>
                <w:kern w:val="2"/>
                <w:lang w:eastAsia="en-US"/>
                <w14:ligatures w14:val="standardContextual"/>
              </w:rPr>
              <w:t>dass die Sicherungsvereinbarung</w:t>
            </w:r>
            <w:r w:rsidRPr="008A5A4F">
              <w:rPr>
                <w:rFonts w:ascii="Arial" w:hAnsi="Arial" w:eastAsia="Calibri" w:cs="Arial"/>
                <w:kern w:val="2"/>
                <w:lang w:eastAsia="en-US"/>
                <w14:ligatures w14:val="standardContextual"/>
              </w:rPr>
              <w:t xml:space="preserve"> </w:t>
            </w:r>
            <w:r w:rsidRPr="008A5A4F" w:rsidR="00F9320C">
              <w:rPr>
                <w:rFonts w:ascii="Arial" w:hAnsi="Arial" w:eastAsia="Calibri" w:cs="Arial"/>
                <w:kern w:val="2"/>
                <w:lang w:eastAsia="en-US"/>
                <w14:ligatures w14:val="standardContextual"/>
              </w:rPr>
              <w:t xml:space="preserve">/Zweckerklärung regelt, ob und wie der </w:t>
            </w:r>
            <w:proofErr w:type="spellStart"/>
            <w:r w:rsidRPr="008A5A4F" w:rsidR="00F9320C">
              <w:rPr>
                <w:rFonts w:ascii="Arial" w:hAnsi="Arial" w:eastAsia="Calibri" w:cs="Arial"/>
                <w:kern w:val="2"/>
                <w:lang w:eastAsia="en-US"/>
                <w14:ligatures w14:val="standardContextual"/>
              </w:rPr>
              <w:t>Sicherheitentreuhänder</w:t>
            </w:r>
            <w:proofErr w:type="spellEnd"/>
            <w:r w:rsidRPr="008A5A4F" w:rsidR="00F9320C">
              <w:rPr>
                <w:rFonts w:ascii="Arial" w:hAnsi="Arial" w:eastAsia="Calibri" w:cs="Arial"/>
                <w:kern w:val="2"/>
                <w:lang w:eastAsia="en-US"/>
                <w14:ligatures w14:val="standardContextual"/>
              </w:rPr>
              <w:t xml:space="preserve"> des Dienstleisters aus den Sicherheiten vorgehen darf, und dass nachträgliche Änderungen derartiger Vereinbarungen grundsätzlich formfrei möglich sind;</w:t>
            </w:r>
          </w:p>
          <w:p w:rsidR="008A5A4F" w:rsidP="00964D60" w:rsidRDefault="008A5A4F" w14:paraId="3461D779" wp14:textId="77777777">
            <w:pPr>
              <w:spacing w:before="100" w:beforeAutospacing="1" w:after="100" w:afterAutospacing="1" w:line="300" w:lineRule="auto"/>
              <w:contextualSpacing/>
              <w:jc w:val="both"/>
              <w:rPr>
                <w:rFonts w:ascii="Arial" w:hAnsi="Arial" w:eastAsia="Calibri" w:cs="Arial"/>
                <w:kern w:val="2"/>
                <w:lang w:eastAsia="en-US"/>
                <w14:ligatures w14:val="standardContextual"/>
              </w:rPr>
            </w:pPr>
          </w:p>
          <w:p w:rsidR="00F9320C" w:rsidP="00964D60" w:rsidRDefault="008A5A4F" w14:paraId="2F8F257B" wp14:textId="77777777">
            <w:pPr>
              <w:numPr>
                <w:ilvl w:val="0"/>
                <w:numId w:val="9"/>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dass die Sicherungsvereinbarung auch regelt, welche und wessen Verbindlichkeiten durch die eingeräumten Sicherheiten gesichert werden;</w:t>
            </w:r>
          </w:p>
          <w:p w:rsidRPr="001729D0" w:rsidR="008A5A4F" w:rsidP="00964D60" w:rsidRDefault="008A5A4F" w14:paraId="3CF2D8B6" wp14:textId="77777777">
            <w:pPr>
              <w:spacing w:before="100" w:beforeAutospacing="1" w:after="100" w:afterAutospacing="1" w:line="300" w:lineRule="auto"/>
              <w:contextualSpacing/>
              <w:jc w:val="both"/>
              <w:rPr>
                <w:rFonts w:ascii="Arial" w:hAnsi="Arial" w:eastAsia="Calibri" w:cs="Arial"/>
                <w:kern w:val="2"/>
                <w:lang w:eastAsia="en-US"/>
                <w14:ligatures w14:val="standardContextual"/>
              </w:rPr>
            </w:pPr>
          </w:p>
          <w:p w:rsidR="00F9320C" w:rsidP="00964D60" w:rsidRDefault="008A5A4F" w14:paraId="6FBE9F0E" wp14:textId="77777777">
            <w:pPr>
              <w:numPr>
                <w:ilvl w:val="0"/>
                <w:numId w:val="9"/>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dass dem Projektträger grundsätzlich bei (ggf. teilweiser) Erfüllung der gesicherten Forderung ein Freigabeanspruch zusteht und bei der unberechtigten Zwangsvollstreckung die Möglichkeit der Erhebung einer Vollstreckungsgegenklage besteht;</w:t>
            </w:r>
          </w:p>
          <w:p w:rsidRPr="001729D0" w:rsidR="008A5A4F" w:rsidP="07CBFF8E" w:rsidRDefault="00964D60" w14:paraId="0FB78278" w14:noSpellErr="1" wp14:textId="5D3E22DC">
            <w:pPr>
              <w:spacing w:before="100" w:beforeAutospacing="on" w:after="100" w:afterAutospacing="on" w:line="300" w:lineRule="auto"/>
              <w:contextualSpacing/>
              <w:jc w:val="both"/>
            </w:pPr>
          </w:p>
          <w:p w:rsidR="008A5A4F" w:rsidP="00964D60" w:rsidRDefault="008A5A4F" w14:paraId="675D194D" wp14:textId="77777777">
            <w:pPr>
              <w:numPr>
                <w:ilvl w:val="0"/>
                <w:numId w:val="9"/>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sidRPr="008A5A4F">
              <w:rPr>
                <w:rFonts w:ascii="Arial" w:hAnsi="Arial" w:eastAsia="Calibri" w:cs="Arial"/>
                <w:kern w:val="2"/>
                <w:lang w:eastAsia="en-US"/>
                <w14:ligatures w14:val="standardContextual"/>
              </w:rPr>
              <w:br/>
            </w:r>
            <w:r w:rsidRPr="008A5A4F" w:rsidR="00F9320C">
              <w:rPr>
                <w:rFonts w:ascii="Arial" w:hAnsi="Arial" w:eastAsia="Calibri" w:cs="Arial"/>
                <w:kern w:val="2"/>
                <w:lang w:eastAsia="en-US"/>
                <w14:ligatures w14:val="standardContextual"/>
              </w:rPr>
              <w:t>dass nicht oder nicht so geschuldete Stellung von Sicherheiten über die allgemeinen Regelungen hinaus (etwa als sog. „inkongruente Deckung“) nach der InsO oder dem AnfG über längere Zeiträume anfechtbar sein können;</w:t>
            </w:r>
          </w:p>
          <w:p w:rsidR="008A5A4F" w:rsidP="00964D60" w:rsidRDefault="008A5A4F" w14:paraId="1FC39945" wp14:textId="77777777">
            <w:pPr>
              <w:spacing w:before="100" w:beforeAutospacing="1" w:after="100" w:afterAutospacing="1" w:line="300" w:lineRule="auto"/>
              <w:contextualSpacing/>
              <w:jc w:val="both"/>
              <w:rPr>
                <w:rFonts w:ascii="Arial" w:hAnsi="Arial" w:eastAsia="Calibri" w:cs="Arial"/>
                <w:kern w:val="2"/>
                <w:lang w:eastAsia="en-US"/>
                <w14:ligatures w14:val="standardContextual"/>
              </w:rPr>
            </w:pPr>
          </w:p>
          <w:p w:rsidRPr="001729D0" w:rsidR="00F9320C" w:rsidP="00964D60" w:rsidRDefault="008A5A4F" w14:paraId="3C4F2670" wp14:textId="77777777">
            <w:pPr>
              <w:numPr>
                <w:ilvl w:val="0"/>
                <w:numId w:val="9"/>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 xml:space="preserve">dass vorstehend bestelltes Grundpfandrecht </w:t>
            </w:r>
            <w:proofErr w:type="spellStart"/>
            <w:r w:rsidRPr="001729D0" w:rsidR="00F9320C">
              <w:rPr>
                <w:rFonts w:ascii="Arial" w:hAnsi="Arial" w:eastAsia="Calibri" w:cs="Arial"/>
                <w:kern w:val="2"/>
                <w:lang w:eastAsia="en-US"/>
                <w14:ligatures w14:val="standardContextual"/>
              </w:rPr>
              <w:t>grds</w:t>
            </w:r>
            <w:proofErr w:type="spellEnd"/>
            <w:r w:rsidRPr="001729D0" w:rsidR="00F9320C">
              <w:rPr>
                <w:rFonts w:ascii="Arial" w:hAnsi="Arial" w:eastAsia="Calibri" w:cs="Arial"/>
                <w:kern w:val="2"/>
                <w:lang w:eastAsia="en-US"/>
                <w14:ligatures w14:val="standardContextual"/>
              </w:rPr>
              <w:t xml:space="preserve">. eine bestehende Einigung zwischen Eigentümer und Gläubiger zum </w:t>
            </w:r>
            <w:r w:rsidRPr="001729D0" w:rsidR="00F9320C">
              <w:rPr>
                <w:rFonts w:ascii="Arial" w:hAnsi="Arial" w:eastAsia="Calibri" w:cs="Arial"/>
                <w:kern w:val="2"/>
                <w:lang w:eastAsia="en-US"/>
                <w14:ligatures w14:val="standardContextual"/>
              </w:rPr>
              <w:t>Eintragungszeitpunkt voraussetzt, deren Vorliegen der Projektträger versichert;</w:t>
            </w:r>
          </w:p>
          <w:p w:rsidR="00F9320C" w:rsidP="00964D60" w:rsidRDefault="00F9320C" w14:paraId="0562CB0E" wp14:textId="77777777">
            <w:pPr>
              <w:spacing w:before="100" w:beforeAutospacing="1" w:after="100" w:afterAutospacing="1" w:line="300" w:lineRule="auto"/>
              <w:jc w:val="both"/>
              <w:rPr>
                <w:rFonts w:ascii="Arial" w:hAnsi="Arial" w:eastAsia="Calibri" w:cs="Arial"/>
                <w:b/>
                <w:bCs/>
                <w:kern w:val="2"/>
                <w:lang w:eastAsia="en-US"/>
                <w14:ligatures w14:val="standardContextual"/>
              </w:rPr>
            </w:pPr>
          </w:p>
          <w:p w:rsidRPr="001729D0" w:rsidR="00F9320C" w:rsidP="00964D60" w:rsidRDefault="00F9320C" w14:paraId="30EA1875" wp14:textId="77777777">
            <w:pPr>
              <w:spacing w:before="100" w:beforeAutospacing="1" w:after="100" w:afterAutospacing="1" w:line="300" w:lineRule="auto"/>
              <w:jc w:val="both"/>
              <w:rPr>
                <w:rFonts w:ascii="Arial" w:hAnsi="Arial" w:eastAsia="Calibri" w:cs="Arial"/>
                <w:b/>
                <w:bCs/>
                <w:kern w:val="2"/>
                <w:lang w:eastAsia="en-US"/>
                <w14:ligatures w14:val="standardContextual"/>
              </w:rPr>
            </w:pPr>
            <w:r w:rsidRPr="001729D0">
              <w:rPr>
                <w:rFonts w:ascii="Arial" w:hAnsi="Arial" w:eastAsia="Calibri" w:cs="Arial"/>
                <w:b/>
                <w:bCs/>
                <w:kern w:val="2"/>
                <w:lang w:eastAsia="en-US"/>
                <w14:ligatures w14:val="standardContextual"/>
              </w:rPr>
              <w:t>VII.</w:t>
            </w:r>
            <w:r w:rsidRPr="001729D0">
              <w:rPr>
                <w:rFonts w:ascii="Arial" w:hAnsi="Arial" w:eastAsia="Calibri" w:cs="Arial"/>
                <w:b/>
                <w:bCs/>
                <w:kern w:val="2"/>
                <w:lang w:eastAsia="en-US"/>
                <w14:ligatures w14:val="standardContextual"/>
              </w:rPr>
              <w:tab/>
            </w:r>
            <w:r w:rsidRPr="001729D0">
              <w:rPr>
                <w:rFonts w:ascii="Arial" w:hAnsi="Arial" w:eastAsia="Calibri" w:cs="Arial"/>
                <w:b/>
                <w:bCs/>
                <w:kern w:val="2"/>
                <w:lang w:eastAsia="en-US"/>
                <w14:ligatures w14:val="standardContextual"/>
              </w:rPr>
              <w:t>Kosten, Vollmachten, Abschriften</w:t>
            </w:r>
          </w:p>
          <w:p w:rsidRPr="001729D0" w:rsidR="00F9320C" w:rsidP="00964D60" w:rsidRDefault="00F9320C" w14:paraId="7A2CC4B0" wp14:textId="77777777">
            <w:pPr>
              <w:spacing w:before="100" w:beforeAutospacing="1" w:after="100" w:afterAutospacing="1" w:line="300" w:lineRule="auto"/>
              <w:jc w:val="both"/>
              <w:rPr>
                <w:rFonts w:ascii="Arial" w:hAnsi="Arial" w:eastAsia="Calibri" w:cs="Arial"/>
                <w:kern w:val="2"/>
                <w:u w:val="single"/>
                <w:lang w:eastAsia="en-US"/>
                <w14:ligatures w14:val="standardContextual"/>
              </w:rPr>
            </w:pPr>
            <w:r w:rsidRPr="001729D0">
              <w:rPr>
                <w:rFonts w:ascii="Arial" w:hAnsi="Arial" w:eastAsia="Calibri" w:cs="Arial"/>
                <w:kern w:val="2"/>
                <w:u w:val="single"/>
                <w:lang w:eastAsia="en-US"/>
                <w14:ligatures w14:val="standardContextual"/>
              </w:rPr>
              <w:t>1.</w:t>
            </w:r>
            <w:r w:rsidRPr="001729D0">
              <w:rPr>
                <w:rFonts w:ascii="Arial" w:hAnsi="Arial" w:eastAsia="Calibri" w:cs="Arial"/>
                <w:kern w:val="2"/>
                <w:u w:val="single"/>
                <w:lang w:eastAsia="en-US"/>
                <w14:ligatures w14:val="standardContextual"/>
              </w:rPr>
              <w:tab/>
            </w:r>
            <w:r w:rsidRPr="001729D0">
              <w:rPr>
                <w:rFonts w:ascii="Arial" w:hAnsi="Arial" w:eastAsia="Calibri" w:cs="Arial"/>
                <w:kern w:val="2"/>
                <w:u w:val="single"/>
                <w:lang w:eastAsia="en-US"/>
                <w14:ligatures w14:val="standardContextual"/>
              </w:rPr>
              <w:t>Angestelltenvollmacht</w:t>
            </w:r>
          </w:p>
          <w:p w:rsidRPr="001729D0" w:rsidR="00F9320C" w:rsidP="00964D60" w:rsidRDefault="00F9320C" w14:paraId="07F57728"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Die Beteiligten erteilen hiermit den Notariatsangestellten </w:t>
            </w:r>
            <w:r w:rsidRPr="001729D0">
              <w:rPr>
                <w:rFonts w:ascii="Arial" w:hAnsi="Arial" w:eastAsia="Calibri" w:cs="Arial"/>
                <w:kern w:val="2"/>
                <w:highlight w:val="yellow"/>
                <w:lang w:eastAsia="en-US"/>
                <w14:ligatures w14:val="standardContextual"/>
              </w:rPr>
              <w:t>XX</w:t>
            </w:r>
            <w:r w:rsidRPr="001729D0">
              <w:rPr>
                <w:rFonts w:ascii="Arial" w:hAnsi="Arial" w:eastAsia="Calibri" w:cs="Arial"/>
                <w:kern w:val="2"/>
                <w:lang w:eastAsia="en-US"/>
                <w14:ligatures w14:val="standardContextual"/>
              </w:rPr>
              <w:t xml:space="preserve"> sämtlich geschäftsansässig in </w:t>
            </w:r>
            <w:r w:rsidRPr="001729D0">
              <w:rPr>
                <w:rFonts w:ascii="Arial" w:hAnsi="Arial" w:eastAsia="Calibri" w:cs="Arial"/>
                <w:kern w:val="2"/>
                <w:highlight w:val="yellow"/>
                <w:lang w:eastAsia="en-US"/>
                <w14:ligatures w14:val="standardContextual"/>
              </w:rPr>
              <w:t>XX</w:t>
            </w:r>
            <w:r w:rsidRPr="001729D0">
              <w:rPr>
                <w:rFonts w:ascii="Arial" w:hAnsi="Arial" w:eastAsia="Calibri" w:cs="Arial"/>
                <w:kern w:val="2"/>
                <w:lang w:eastAsia="en-US"/>
                <w14:ligatures w14:val="standardContextual"/>
              </w:rPr>
              <w:t>, jedem/r für sich unter Befreiung von den Beschränkungen des § 181 BGB und unter Ausschluss jeglicher persönlicher Haftung die Vollmacht, alle Erklärungen abzugeben, die sich noch als erforderlich oder zweckmäßig erweisen sollten, damit diese Urkunde – insbesondere die Eintragung im Grundbuch – durchgeführt werden kann. Wirksamkeitsvoraussetzung dieser Vollmacht ist die Beurkundung oder Beglaubigung der Erklärungen durch den amtierenden Notar, seinen Vertreter oder Amtsnachfolger.</w:t>
            </w:r>
          </w:p>
          <w:p w:rsidRPr="001729D0" w:rsidR="00F9320C" w:rsidP="00964D60" w:rsidRDefault="00F9320C" w14:paraId="75E5E26F" wp14:textId="77777777">
            <w:pPr>
              <w:spacing w:before="100" w:beforeAutospacing="1" w:after="100" w:afterAutospacing="1" w:line="300" w:lineRule="auto"/>
              <w:jc w:val="both"/>
              <w:rPr>
                <w:rFonts w:ascii="Arial" w:hAnsi="Arial" w:eastAsia="Calibri" w:cs="Arial"/>
                <w:kern w:val="2"/>
                <w:u w:val="single"/>
                <w:lang w:eastAsia="en-US"/>
                <w14:ligatures w14:val="standardContextual"/>
              </w:rPr>
            </w:pPr>
            <w:r w:rsidRPr="001729D0">
              <w:rPr>
                <w:rFonts w:ascii="Arial" w:hAnsi="Arial" w:eastAsia="Calibri" w:cs="Arial"/>
                <w:kern w:val="2"/>
                <w:u w:val="single"/>
                <w:lang w:eastAsia="en-US"/>
                <w14:ligatures w14:val="standardContextual"/>
              </w:rPr>
              <w:t>2.</w:t>
            </w:r>
            <w:r w:rsidRPr="001729D0">
              <w:rPr>
                <w:rFonts w:ascii="Arial" w:hAnsi="Arial" w:eastAsia="Calibri" w:cs="Arial"/>
                <w:kern w:val="2"/>
                <w:u w:val="single"/>
                <w:lang w:eastAsia="en-US"/>
                <w14:ligatures w14:val="standardContextual"/>
              </w:rPr>
              <w:tab/>
            </w:r>
            <w:r w:rsidRPr="001729D0">
              <w:rPr>
                <w:rFonts w:ascii="Arial" w:hAnsi="Arial" w:eastAsia="Calibri" w:cs="Arial"/>
                <w:kern w:val="2"/>
                <w:u w:val="single"/>
                <w:lang w:eastAsia="en-US"/>
                <w14:ligatures w14:val="standardContextual"/>
              </w:rPr>
              <w:t>Ermächtigung des Notars</w:t>
            </w:r>
          </w:p>
          <w:p w:rsidRPr="001729D0" w:rsidR="00F9320C" w:rsidP="00964D60" w:rsidRDefault="00F9320C" w14:paraId="75385F8B"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a)</w:t>
            </w:r>
            <w:r>
              <w:rPr>
                <w:rFonts w:ascii="Arial" w:hAnsi="Arial" w:eastAsia="Calibri" w:cs="Arial"/>
                <w:kern w:val="2"/>
                <w:lang w:eastAsia="en-US"/>
                <w14:ligatures w14:val="standardContextual"/>
              </w:rPr>
              <w:br/>
            </w:r>
            <w:r w:rsidRPr="001729D0">
              <w:rPr>
                <w:rFonts w:ascii="Arial" w:hAnsi="Arial" w:eastAsia="Calibri" w:cs="Arial"/>
                <w:kern w:val="2"/>
                <w:lang w:eastAsia="en-US"/>
                <w14:ligatures w14:val="standardContextual"/>
              </w:rPr>
              <w:t>Der amtierende Notar oder sein Vertreter ist ermächtigt, die Anträge aus dieser Urkunde einzeln, inhaltlich eingeschränkt zu stellen, zum grundbuchlichen Vollzug abzuändern, zu ergänzen und auch ganz oder teilweise zurückzunehmen sowie ggf. Eigenerklärungen in Bezug auf das vorbenannte Grundpfandrecht abzugeben.</w:t>
            </w:r>
          </w:p>
          <w:p w:rsidRPr="001729D0" w:rsidR="00F9320C" w:rsidP="00964D60" w:rsidRDefault="00F9320C" w14:paraId="36714D51"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Getrennter grundbuchlicher Vollzug dieser Urkunde ist in allen Richtungen zulässig. Der amtierende Notar oder sein Vertreter ist berechtigt, Rangbestimmungen zu treffen und Rangänderungen zu bewilligen und zu beantragen und überhaupt alle Erklärungen abzugeben, die zum grundbuchlichen </w:t>
            </w:r>
            <w:r w:rsidRPr="001729D0">
              <w:rPr>
                <w:rFonts w:ascii="Arial" w:hAnsi="Arial" w:eastAsia="Calibri" w:cs="Arial"/>
                <w:kern w:val="2"/>
                <w:lang w:eastAsia="en-US"/>
                <w14:ligatures w14:val="standardContextual"/>
              </w:rPr>
              <w:t>Vollzug dieser Urkunde zweckdienlich erscheinen.</w:t>
            </w:r>
          </w:p>
          <w:p w:rsidRPr="001729D0" w:rsidR="00F9320C" w:rsidP="00964D60" w:rsidRDefault="00F9320C" w14:paraId="1A0B1554"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b) </w:t>
            </w:r>
            <w:r>
              <w:rPr>
                <w:rFonts w:ascii="Arial" w:hAnsi="Arial" w:eastAsia="Calibri" w:cs="Arial"/>
                <w:kern w:val="2"/>
                <w:lang w:eastAsia="en-US"/>
                <w14:ligatures w14:val="standardContextual"/>
              </w:rPr>
              <w:br/>
            </w:r>
            <w:r w:rsidRPr="001729D0">
              <w:rPr>
                <w:rFonts w:ascii="Arial" w:hAnsi="Arial" w:eastAsia="Calibri" w:cs="Arial"/>
                <w:kern w:val="2"/>
                <w:lang w:eastAsia="en-US"/>
                <w14:ligatures w14:val="standardContextual"/>
              </w:rPr>
              <w:t>Der amtierende Notar wird mit dem grundbuchlichen Vollzug der Urkunde und der Einholung etwa hierzu erforderlicher Genehmigungen und Erklärungen sowie deren Entgegennahme – bei behördlichen Erklärungen nur soweit sie bedingungslos und auflagenfrei erteilt wurden – beauftragt.</w:t>
            </w:r>
          </w:p>
          <w:p w:rsidRPr="001729D0" w:rsidR="00F9320C" w:rsidP="00964D60" w:rsidRDefault="008A5A4F" w14:paraId="10F5727F" wp14:textId="77777777">
            <w:pPr>
              <w:spacing w:before="100" w:beforeAutospacing="1" w:after="100" w:afterAutospacing="1" w:line="300" w:lineRule="auto"/>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r>
            <w:r w:rsidRPr="001729D0" w:rsidR="00F9320C">
              <w:rPr>
                <w:rFonts w:ascii="Arial" w:hAnsi="Arial" w:eastAsia="Calibri" w:cs="Arial"/>
                <w:kern w:val="2"/>
                <w:lang w:eastAsia="en-US"/>
                <w14:ligatures w14:val="standardContextual"/>
              </w:rPr>
              <w:t>Soweit Erklärungen weiterer Beteiligter (insbesondere Rangrücktrittsbewilligungen, Eigentümerzustimmung) erforderlich sind, sollen diese vom amtierenden Notar unter Übersendung eines Entwurfes – auch zu treuen Händen bis zur Höhe des Nennbetrages der Grundschuld – angefordert werden.</w:t>
            </w:r>
          </w:p>
          <w:p w:rsidRPr="001729D0" w:rsidR="00F9320C" w:rsidP="00964D60" w:rsidRDefault="00F9320C" w14:paraId="042C4CD3" wp14:textId="77777777">
            <w:pPr>
              <w:spacing w:before="100" w:beforeAutospacing="1" w:after="100" w:afterAutospacing="1" w:line="300" w:lineRule="auto"/>
              <w:jc w:val="both"/>
              <w:rPr>
                <w:rFonts w:ascii="Arial" w:hAnsi="Arial" w:eastAsia="Calibri" w:cs="Arial"/>
                <w:kern w:val="2"/>
                <w:u w:val="single"/>
                <w:lang w:eastAsia="en-US"/>
                <w14:ligatures w14:val="standardContextual"/>
              </w:rPr>
            </w:pPr>
            <w:r w:rsidRPr="001729D0">
              <w:rPr>
                <w:rFonts w:ascii="Arial" w:hAnsi="Arial" w:eastAsia="Calibri" w:cs="Arial"/>
                <w:kern w:val="2"/>
                <w:u w:val="single"/>
                <w:lang w:eastAsia="en-US"/>
                <w14:ligatures w14:val="standardContextual"/>
              </w:rPr>
              <w:t>3.</w:t>
            </w:r>
            <w:r w:rsidRPr="001729D0">
              <w:rPr>
                <w:rFonts w:ascii="Arial" w:hAnsi="Arial" w:eastAsia="Calibri" w:cs="Arial"/>
                <w:kern w:val="2"/>
                <w:u w:val="single"/>
                <w:lang w:eastAsia="en-US"/>
                <w14:ligatures w14:val="standardContextual"/>
              </w:rPr>
              <w:tab/>
            </w:r>
            <w:r w:rsidRPr="001729D0">
              <w:rPr>
                <w:rFonts w:ascii="Arial" w:hAnsi="Arial" w:eastAsia="Calibri" w:cs="Arial"/>
                <w:kern w:val="2"/>
                <w:u w:val="single"/>
                <w:lang w:eastAsia="en-US"/>
                <w14:ligatures w14:val="standardContextual"/>
              </w:rPr>
              <w:t>Kosten</w:t>
            </w:r>
          </w:p>
          <w:p w:rsidRPr="001729D0" w:rsidR="00F9320C" w:rsidP="00964D60" w:rsidRDefault="00F9320C" w14:paraId="3BCC7D50"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Die Kosten dieser Urkunde und ihres Vollzuges trägt der Projektträger, mehrere untereinander gleichanteilig.</w:t>
            </w:r>
          </w:p>
          <w:p w:rsidRPr="001729D0" w:rsidR="00F9320C" w:rsidP="00964D60" w:rsidRDefault="00F9320C" w14:paraId="0D17D7EC" wp14:textId="77777777">
            <w:pPr>
              <w:spacing w:before="100" w:beforeAutospacing="1" w:after="100" w:afterAutospacing="1" w:line="300" w:lineRule="auto"/>
              <w:jc w:val="both"/>
              <w:rPr>
                <w:rFonts w:ascii="Arial" w:hAnsi="Arial" w:eastAsia="Calibri" w:cs="Arial"/>
                <w:kern w:val="2"/>
                <w:u w:val="single"/>
                <w:lang w:eastAsia="en-US"/>
                <w14:ligatures w14:val="standardContextual"/>
              </w:rPr>
            </w:pPr>
            <w:r w:rsidRPr="001729D0">
              <w:rPr>
                <w:rFonts w:ascii="Arial" w:hAnsi="Arial" w:eastAsia="Calibri" w:cs="Arial"/>
                <w:kern w:val="2"/>
                <w:u w:val="single"/>
                <w:lang w:eastAsia="en-US"/>
                <w14:ligatures w14:val="standardContextual"/>
              </w:rPr>
              <w:t>4.</w:t>
            </w:r>
            <w:r w:rsidRPr="001729D0">
              <w:rPr>
                <w:rFonts w:ascii="Arial" w:hAnsi="Arial" w:eastAsia="Calibri" w:cs="Arial"/>
                <w:kern w:val="2"/>
                <w:u w:val="single"/>
                <w:lang w:eastAsia="en-US"/>
                <w14:ligatures w14:val="standardContextual"/>
              </w:rPr>
              <w:tab/>
            </w:r>
            <w:r w:rsidRPr="001729D0">
              <w:rPr>
                <w:rFonts w:ascii="Arial" w:hAnsi="Arial" w:eastAsia="Calibri" w:cs="Arial"/>
                <w:kern w:val="2"/>
                <w:u w:val="single"/>
                <w:lang w:eastAsia="en-US"/>
                <w14:ligatures w14:val="standardContextual"/>
              </w:rPr>
              <w:t>Abschriften</w:t>
            </w:r>
          </w:p>
          <w:p w:rsidRPr="001729D0" w:rsidR="00F9320C" w:rsidP="00964D60" w:rsidRDefault="00F9320C" w14:paraId="71A5A135"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Von dieser Urkunde erhalten, sofern hier nicht explizit anders beschrieben:</w:t>
            </w:r>
          </w:p>
          <w:p w:rsidRPr="001729D0" w:rsidR="00F9320C" w:rsidP="00964D60" w:rsidRDefault="00F9320C" w14:paraId="735D2B13" wp14:textId="77777777">
            <w:pPr>
              <w:numPr>
                <w:ilvl w:val="0"/>
                <w:numId w:val="10"/>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das Grundbuchamt eine Ausfertigung,</w:t>
            </w:r>
          </w:p>
          <w:p w:rsidRPr="001729D0" w:rsidR="00F9320C" w:rsidP="00964D60" w:rsidRDefault="00F9320C" w14:paraId="650C423D" wp14:textId="77777777">
            <w:pPr>
              <w:numPr>
                <w:ilvl w:val="0"/>
                <w:numId w:val="10"/>
              </w:numPr>
              <w:spacing w:before="100" w:beforeAutospacing="1" w:after="100" w:afterAutospacing="1" w:line="300" w:lineRule="auto"/>
              <w:ind w:left="0" w:firstLine="0"/>
              <w:contextualSpacing/>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der Projektträger</w:t>
            </w:r>
            <w:r>
              <w:rPr>
                <w:rFonts w:ascii="Arial" w:hAnsi="Arial" w:eastAsia="Calibri" w:cs="Arial"/>
                <w:kern w:val="2"/>
                <w:lang w:eastAsia="en-US"/>
                <w14:ligatures w14:val="standardContextual"/>
              </w:rPr>
              <w:t xml:space="preserve">, der </w:t>
            </w:r>
            <w:proofErr w:type="spellStart"/>
            <w:r>
              <w:rPr>
                <w:rFonts w:ascii="Arial" w:hAnsi="Arial" w:eastAsia="Calibri" w:cs="Arial"/>
                <w:kern w:val="2"/>
                <w:lang w:eastAsia="en-US"/>
                <w14:ligatures w14:val="standardContextual"/>
              </w:rPr>
              <w:t>Sicherheitentreuhänder</w:t>
            </w:r>
            <w:proofErr w:type="spellEnd"/>
            <w:r w:rsidRPr="001729D0">
              <w:rPr>
                <w:rFonts w:ascii="Arial" w:hAnsi="Arial" w:eastAsia="Calibri" w:cs="Arial"/>
                <w:kern w:val="2"/>
                <w:lang w:eastAsia="en-US"/>
                <w14:ligatures w14:val="standardContextual"/>
              </w:rPr>
              <w:t xml:space="preserve"> und der Dienstleister (je) eine Abschrift.</w:t>
            </w:r>
            <w:r>
              <w:rPr>
                <w:rFonts w:ascii="Arial" w:hAnsi="Arial" w:eastAsia="Calibri" w:cs="Arial"/>
                <w:kern w:val="2"/>
                <w:lang w:eastAsia="en-US"/>
                <w14:ligatures w14:val="standardContextual"/>
              </w:rPr>
              <w:tab/>
            </w:r>
            <w:r>
              <w:rPr>
                <w:rFonts w:ascii="Arial" w:hAnsi="Arial" w:eastAsia="Calibri" w:cs="Arial"/>
                <w:kern w:val="2"/>
                <w:lang w:eastAsia="en-US"/>
                <w14:ligatures w14:val="standardContextual"/>
              </w:rPr>
              <w:br/>
            </w:r>
          </w:p>
          <w:p w:rsidRPr="001729D0" w:rsidR="00F9320C" w:rsidP="00964D60" w:rsidRDefault="00F9320C" w14:paraId="083B27C0"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Der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w:t>
            </w:r>
            <w:r w:rsidRPr="001729D0">
              <w:rPr>
                <w:rFonts w:ascii="Arial" w:hAnsi="Arial" w:eastAsia="Calibri" w:cs="Arial"/>
                <w:kern w:val="2"/>
                <w:lang w:eastAsia="en-US"/>
                <w14:ligatures w14:val="standardContextual"/>
              </w:rPr>
              <w:t xml:space="preserve"> Dienstleister</w:t>
            </w:r>
            <w:r>
              <w:rPr>
                <w:rFonts w:ascii="Arial" w:hAnsi="Arial" w:eastAsia="Calibri" w:cs="Arial"/>
                <w:kern w:val="2"/>
                <w:lang w:eastAsia="en-US"/>
                <w14:ligatures w14:val="standardContextual"/>
              </w:rPr>
              <w:t>s</w:t>
            </w:r>
            <w:r w:rsidRPr="001729D0">
              <w:rPr>
                <w:rFonts w:ascii="Arial" w:hAnsi="Arial" w:eastAsia="Calibri" w:cs="Arial"/>
                <w:kern w:val="2"/>
                <w:lang w:eastAsia="en-US"/>
                <w14:ligatures w14:val="standardContextual"/>
              </w:rPr>
              <w:t xml:space="preserve"> wird ermächtigt, sich eine vollständige vollstreckbare Ausfertigung dieser Urkunde wegen der Grundschuld nebst Zinsen und der einmaligen sonstigen Nebenleistungen sowie der persönlichen </w:t>
            </w:r>
            <w:r w:rsidRPr="001729D0">
              <w:rPr>
                <w:rFonts w:ascii="Arial" w:hAnsi="Arial" w:eastAsia="Calibri" w:cs="Arial"/>
                <w:kern w:val="2"/>
                <w:lang w:eastAsia="en-US"/>
                <w14:ligatures w14:val="standardContextual"/>
              </w:rPr>
              <w:t>Haftungsübernahme erteilen zu lassen, ohne dass es des Nachweises der die Vollstreckung begründenden Tatsachen bedarf.</w:t>
            </w:r>
          </w:p>
          <w:p w:rsidRPr="001729D0" w:rsidR="00F9320C" w:rsidP="00964D60" w:rsidRDefault="00F9320C" w14:paraId="604D728B"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Dem </w:t>
            </w:r>
            <w:proofErr w:type="spellStart"/>
            <w:r>
              <w:rPr>
                <w:rFonts w:ascii="Arial" w:hAnsi="Arial" w:eastAsia="Calibri" w:cs="Arial"/>
                <w:kern w:val="2"/>
                <w:lang w:eastAsia="en-US"/>
                <w14:ligatures w14:val="standardContextual"/>
              </w:rPr>
              <w:t>Sicherheitentreuhänder</w:t>
            </w:r>
            <w:proofErr w:type="spellEnd"/>
            <w:r>
              <w:rPr>
                <w:rFonts w:ascii="Arial" w:hAnsi="Arial" w:eastAsia="Calibri" w:cs="Arial"/>
                <w:kern w:val="2"/>
                <w:lang w:eastAsia="en-US"/>
                <w14:ligatures w14:val="standardContextual"/>
              </w:rPr>
              <w:t xml:space="preserve"> des</w:t>
            </w:r>
            <w:r w:rsidRPr="001729D0">
              <w:rPr>
                <w:rFonts w:ascii="Arial" w:hAnsi="Arial" w:eastAsia="Calibri" w:cs="Arial"/>
                <w:kern w:val="2"/>
                <w:lang w:eastAsia="en-US"/>
                <w14:ligatures w14:val="standardContextual"/>
              </w:rPr>
              <w:t xml:space="preserve"> Dienstleister</w:t>
            </w:r>
            <w:r>
              <w:rPr>
                <w:rFonts w:ascii="Arial" w:hAnsi="Arial" w:eastAsia="Calibri" w:cs="Arial"/>
                <w:kern w:val="2"/>
                <w:lang w:eastAsia="en-US"/>
                <w14:ligatures w14:val="standardContextual"/>
              </w:rPr>
              <w:t>s</w:t>
            </w:r>
            <w:r w:rsidRPr="001729D0">
              <w:rPr>
                <w:rFonts w:ascii="Arial" w:hAnsi="Arial" w:eastAsia="Calibri" w:cs="Arial"/>
                <w:kern w:val="2"/>
                <w:lang w:eastAsia="en-US"/>
                <w14:ligatures w14:val="standardContextual"/>
              </w:rPr>
              <w:t xml:space="preserve"> soll sofort eine vollständige vollstreckbare Ausfertigung dieser Urkunde wegen der Grundschuld und der persönlichen Haftungsübernahme erteilt werden, ohne dass es des Nachweises über das Vorliegen der Vollstreckungsvoraussetzungen bedarf.</w:t>
            </w:r>
          </w:p>
          <w:p w:rsidRPr="001729D0" w:rsidR="00F9320C" w:rsidP="00964D60" w:rsidRDefault="00F9320C" w14:paraId="0567B653"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 xml:space="preserve">Nach Hinweis auf die bestehenden Bearbeitungszeiten bei Ämtern und Behörden wurde auf die Erteilung einer notariellen Rangbescheinigung verzichtet. </w:t>
            </w:r>
            <w:r w:rsidRPr="001729D0">
              <w:rPr>
                <w:rFonts w:ascii="Arial" w:hAnsi="Arial" w:eastAsia="Calibri" w:cs="Arial"/>
                <w:kern w:val="2"/>
                <w:highlight w:val="green"/>
                <w:lang w:eastAsia="en-US"/>
                <w14:ligatures w14:val="standardContextual"/>
              </w:rPr>
              <w:t>Alternativ: Nach Hinweis auf die bestehenden Bearbeitungszeiten bei Ämtern und Behörden wünschte der Projektträger die Erteilung einer notariellen Rangbescheinigung.</w:t>
            </w:r>
          </w:p>
          <w:p w:rsidR="00F9320C" w:rsidP="000A6730" w:rsidRDefault="00F9320C" w14:paraId="2D4A2E9C" wp14:textId="77777777">
            <w:pPr>
              <w:spacing w:before="100" w:beforeAutospacing="1" w:after="100" w:afterAutospacing="1" w:line="300" w:lineRule="auto"/>
              <w:jc w:val="both"/>
              <w:rPr>
                <w:rFonts w:ascii="Arial" w:hAnsi="Arial" w:eastAsia="Calibri" w:cs="Arial"/>
                <w:kern w:val="2"/>
                <w:lang w:eastAsia="en-US"/>
                <w14:ligatures w14:val="standardContextual"/>
              </w:rPr>
            </w:pPr>
            <w:r>
              <w:rPr>
                <w:rFonts w:ascii="Arial" w:hAnsi="Arial" w:eastAsia="Calibri" w:cs="Arial"/>
                <w:kern w:val="2"/>
                <w:lang w:eastAsia="en-US"/>
                <w14:ligatures w14:val="standardContextual"/>
              </w:rPr>
              <w:br w:type="page"/>
            </w:r>
            <w:r w:rsidRPr="000A6730" w:rsidR="000A6730">
              <w:rPr>
                <w:rFonts w:ascii="Arial" w:hAnsi="Arial" w:eastAsia="Calibri" w:cs="Arial"/>
                <w:kern w:val="2"/>
                <w:lang w:eastAsia="en-US"/>
                <w14:ligatures w14:val="standardContextual"/>
              </w:rPr>
              <w:t>Das Vertragsverhältnis zwischen den Parteien unterliegt dem Recht der Bundesrepublik Deutschland unter Ausschluss des UN-Kaufrechts. Allein maßgeblich ist die Fassung des Vertrages in deutscher Sprache.</w:t>
            </w:r>
          </w:p>
          <w:p w:rsidRPr="001729D0" w:rsidR="00F9320C" w:rsidP="00964D60" w:rsidRDefault="00F9320C" w14:paraId="244D3958"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1729D0">
              <w:rPr>
                <w:rFonts w:ascii="Arial" w:hAnsi="Arial" w:eastAsia="Calibri" w:cs="Arial"/>
                <w:kern w:val="2"/>
                <w:lang w:eastAsia="en-US"/>
                <w14:ligatures w14:val="standardContextual"/>
              </w:rPr>
              <w:t>Vorgelesen vom Notar, von den Beteiligten genehmigt, und eigenhändig unterschrieben:</w:t>
            </w:r>
          </w:p>
          <w:p w:rsidR="00F9320C" w:rsidP="00964D60" w:rsidRDefault="00F9320C" w14:paraId="34CE0A41" wp14:textId="77777777">
            <w:pPr>
              <w:spacing w:before="100" w:beforeAutospacing="1" w:after="100" w:afterAutospacing="1" w:line="300" w:lineRule="auto"/>
              <w:jc w:val="both"/>
              <w:rPr>
                <w:rFonts w:ascii="Arial" w:hAnsi="Arial" w:cs="Arial"/>
              </w:rPr>
            </w:pPr>
          </w:p>
        </w:tc>
        <w:tc>
          <w:tcPr>
            <w:tcW w:w="4606" w:type="dxa"/>
            <w:tcMar/>
          </w:tcPr>
          <w:p w:rsidRPr="00A05BF2" w:rsidR="00F9320C" w:rsidP="00964D60" w:rsidRDefault="00F9320C" w14:paraId="54D5B2DA"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 xml:space="preserve">Person appearing to 1 is not acting for himself but for </w:t>
            </w:r>
            <w:r w:rsidRPr="00A05BF2">
              <w:rPr>
                <w:rFonts w:ascii="Arial" w:hAnsi="Arial" w:eastAsia="Calibri" w:cs="Arial"/>
                <w:kern w:val="2"/>
                <w:highlight w:val="yellow"/>
                <w:lang w:val="en-GB" w:eastAsia="en-US"/>
                <w14:ligatures w14:val="standardContextual"/>
              </w:rPr>
              <w:t xml:space="preserve">XX </w:t>
            </w:r>
            <w:r w:rsidRPr="00A05BF2">
              <w:rPr>
                <w:rFonts w:ascii="Arial" w:hAnsi="Arial" w:eastAsia="Calibri" w:cs="Arial"/>
                <w:kern w:val="2"/>
                <w:lang w:val="en-GB" w:eastAsia="en-US"/>
                <w14:ligatures w14:val="standardContextual"/>
              </w:rPr>
              <w:t>GmbH.</w:t>
            </w:r>
          </w:p>
          <w:p w:rsidRPr="00A05BF2" w:rsidR="00F9320C" w:rsidP="07CBFF8E" w:rsidRDefault="00F9320C" w14:paraId="22E59A82" wp14:textId="3606ECB6">
            <w:pPr>
              <w:pStyle w:val="Standard"/>
              <w:suppressLineNumbers w:val="0"/>
              <w:bidi w:val="0"/>
              <w:spacing w:beforeAutospacing="on" w:afterAutospacing="on" w:line="300" w:lineRule="auto"/>
              <w:ind w:left="0" w:right="0"/>
              <w:jc w:val="both"/>
              <w:rPr>
                <w:rFonts w:ascii="Arial" w:hAnsi="Arial" w:eastAsia="Calibri" w:cs="Arial"/>
                <w:lang w:val="en-GB" w:eastAsia="en-US"/>
              </w:rPr>
            </w:pPr>
            <w:r w:rsidRPr="00A05BF2" w:rsidR="00F9320C">
              <w:rPr>
                <w:rFonts w:ascii="Arial" w:hAnsi="Arial" w:eastAsia="Calibri" w:cs="Arial"/>
                <w:kern w:val="2"/>
                <w:lang w:val="en-GB" w:eastAsia="en-US"/>
                <w14:ligatures w14:val="standardContextual"/>
              </w:rPr>
              <w:t xml:space="preserve">Person appearing to 2 is not acting on his own behalf but on behalf of </w:t>
            </w:r>
            <w:r w:rsidRPr="07CBFF8E" w:rsidR="31486022">
              <w:rPr>
                <w:rFonts w:ascii="Arial" w:hAnsi="Arial" w:eastAsia="Calibri" w:cs="Arial"/>
                <w:lang w:eastAsia="en-US"/>
              </w:rPr>
              <w:t>Kazpar</w:t>
            </w:r>
            <w:r w:rsidRPr="07CBFF8E" w:rsidR="31486022">
              <w:rPr>
                <w:rFonts w:ascii="Arial" w:hAnsi="Arial" w:eastAsia="Calibri" w:cs="Arial"/>
                <w:lang w:eastAsia="en-US"/>
              </w:rPr>
              <w:t xml:space="preserve"> GmbH.</w:t>
            </w:r>
          </w:p>
          <w:p w:rsidRPr="00A05BF2" w:rsidR="00F9320C" w:rsidP="00964D60" w:rsidRDefault="00F9320C" w14:paraId="7C7544DB"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The person appearing under 1 declares the following for the notarial record</w:t>
            </w:r>
          </w:p>
          <w:p w:rsidR="00F9320C" w:rsidP="00964D60" w:rsidRDefault="00F9320C" w14:paraId="3502A6D7" wp14:textId="77777777">
            <w:pPr>
              <w:spacing w:before="100" w:beforeAutospacing="1" w:after="100" w:afterAutospacing="1" w:line="300" w:lineRule="auto"/>
              <w:jc w:val="center"/>
              <w:rPr>
                <w:rFonts w:ascii="Arial" w:hAnsi="Arial" w:eastAsia="Calibri" w:cs="Arial"/>
                <w:b/>
                <w:bCs/>
                <w:kern w:val="2"/>
                <w:lang w:val="en-GB" w:eastAsia="en-US"/>
                <w14:ligatures w14:val="standardContextual"/>
              </w:rPr>
            </w:pPr>
            <w:r w:rsidRPr="00A05BF2">
              <w:rPr>
                <w:rFonts w:ascii="Arial" w:hAnsi="Arial" w:eastAsia="Calibri" w:cs="Arial"/>
                <w:b/>
                <w:bCs/>
                <w:kern w:val="2"/>
                <w:lang w:val="en-GB" w:eastAsia="en-US"/>
                <w14:ligatures w14:val="standardContextual"/>
              </w:rPr>
              <w:t>Land charge with acknowledgement of debt and submission to foreclosure</w:t>
            </w:r>
            <w:r w:rsidR="00BD38EA">
              <w:rPr>
                <w:rFonts w:ascii="Arial" w:hAnsi="Arial" w:eastAsia="Calibri" w:cs="Arial"/>
                <w:b/>
                <w:bCs/>
                <w:kern w:val="2"/>
                <w:lang w:val="en-GB" w:eastAsia="en-US"/>
                <w14:ligatures w14:val="standardContextual"/>
              </w:rPr>
              <w:br/>
            </w:r>
          </w:p>
          <w:p w:rsidRPr="00A05BF2" w:rsidR="00F9320C" w:rsidP="00964D60" w:rsidRDefault="00F9320C" w14:paraId="05DEE9E2" wp14:textId="77777777">
            <w:pPr>
              <w:spacing w:before="100" w:beforeAutospacing="1" w:after="100" w:afterAutospacing="1" w:line="300" w:lineRule="auto"/>
              <w:jc w:val="both"/>
              <w:rPr>
                <w:rFonts w:ascii="Arial" w:hAnsi="Arial" w:eastAsia="Calibri" w:cs="Arial"/>
                <w:b/>
                <w:bCs/>
                <w:kern w:val="2"/>
                <w:lang w:val="en-GB" w:eastAsia="en-US"/>
                <w14:ligatures w14:val="standardContextual"/>
              </w:rPr>
            </w:pPr>
            <w:r w:rsidRPr="00A05BF2">
              <w:rPr>
                <w:rFonts w:ascii="Arial" w:hAnsi="Arial" w:eastAsia="Calibri" w:cs="Arial"/>
                <w:b/>
                <w:bCs/>
                <w:kern w:val="2"/>
                <w:lang w:val="en-GB" w:eastAsia="en-US"/>
                <w14:ligatures w14:val="standardContextual"/>
              </w:rPr>
              <w:t>I.</w:t>
            </w:r>
            <w:r w:rsidRPr="00A05BF2">
              <w:rPr>
                <w:rFonts w:ascii="Arial" w:hAnsi="Arial" w:eastAsia="Calibri" w:cs="Arial"/>
                <w:b/>
                <w:bCs/>
                <w:kern w:val="2"/>
                <w:lang w:val="en-GB" w:eastAsia="en-US"/>
                <w14:ligatures w14:val="standardContextual"/>
              </w:rPr>
              <w:tab/>
            </w:r>
            <w:r w:rsidRPr="00A05BF2">
              <w:rPr>
                <w:rFonts w:ascii="Arial" w:hAnsi="Arial" w:eastAsia="Calibri" w:cs="Arial"/>
                <w:b/>
                <w:bCs/>
                <w:kern w:val="2"/>
                <w:lang w:val="en-GB" w:eastAsia="en-US"/>
                <w14:ligatures w14:val="standardContextual"/>
              </w:rPr>
              <w:t>State of affairs</w:t>
            </w:r>
          </w:p>
          <w:p w:rsidRPr="00A05BF2" w:rsidR="00F9320C" w:rsidP="00964D60" w:rsidRDefault="00F9320C" w14:paraId="0B842C55" wp14:textId="77777777">
            <w:pPr>
              <w:spacing w:before="100" w:beforeAutospacing="1" w:after="100" w:afterAutospacing="1" w:line="300" w:lineRule="auto"/>
              <w:jc w:val="both"/>
              <w:rPr>
                <w:rFonts w:ascii="Arial" w:hAnsi="Arial" w:eastAsia="Calibri" w:cs="Arial"/>
                <w:kern w:val="2"/>
                <w:u w:val="single"/>
                <w:lang w:val="en-GB" w:eastAsia="en-US"/>
                <w14:ligatures w14:val="standardContextual"/>
              </w:rPr>
            </w:pPr>
            <w:r w:rsidRPr="00A05BF2">
              <w:rPr>
                <w:rFonts w:ascii="Arial" w:hAnsi="Arial" w:eastAsia="Calibri" w:cs="Arial"/>
                <w:kern w:val="2"/>
                <w:u w:val="single"/>
                <w:lang w:val="en-GB" w:eastAsia="en-US"/>
                <w14:ligatures w14:val="standardContextual"/>
              </w:rPr>
              <w:t>1. land register</w:t>
            </w:r>
          </w:p>
          <w:p w:rsidRPr="00A05BF2" w:rsidR="00F9320C" w:rsidP="00964D60" w:rsidRDefault="00F9320C" w14:paraId="3EB2E9C9"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In the land register</w:t>
            </w:r>
            <w:r>
              <w:rPr>
                <w:rFonts w:ascii="Arial" w:hAnsi="Arial" w:eastAsia="Calibri" w:cs="Arial"/>
                <w:kern w:val="2"/>
                <w:lang w:val="en-GB" w:eastAsia="en-US"/>
                <w14:ligatures w14:val="standardContextual"/>
              </w:rPr>
              <w:t xml:space="preserve"> </w:t>
            </w:r>
            <w:r w:rsidRPr="00A05BF2">
              <w:rPr>
                <w:rFonts w:ascii="Arial" w:hAnsi="Arial" w:eastAsia="Calibri" w:cs="Arial"/>
                <w:kern w:val="2"/>
                <w:lang w:val="en-GB" w:eastAsia="en-US"/>
                <w14:ligatures w14:val="standardContextual"/>
              </w:rPr>
              <w:t xml:space="preserve">at the Local Court </w:t>
            </w:r>
            <w:r w:rsidRPr="00A05BF2">
              <w:rPr>
                <w:rFonts w:ascii="Arial" w:hAnsi="Arial" w:eastAsia="Calibri" w:cs="Arial"/>
                <w:kern w:val="2"/>
                <w:highlight w:val="yellow"/>
                <w:lang w:val="en-GB" w:eastAsia="en-US"/>
                <w14:ligatures w14:val="standardContextual"/>
              </w:rPr>
              <w:t>XX</w:t>
            </w:r>
            <w:r>
              <w:rPr>
                <w:rFonts w:ascii="Arial" w:hAnsi="Arial" w:eastAsia="Calibri" w:cs="Arial"/>
                <w:kern w:val="2"/>
                <w:highlight w:val="yellow"/>
                <w:lang w:val="en-GB" w:eastAsia="en-US"/>
                <w14:ligatures w14:val="standardContextual"/>
              </w:rPr>
              <w:t>, l</w:t>
            </w:r>
            <w:r w:rsidRPr="00A05BF2">
              <w:rPr>
                <w:rFonts w:ascii="Arial" w:hAnsi="Arial" w:eastAsia="Calibri" w:cs="Arial"/>
                <w:kern w:val="2"/>
                <w:lang w:val="en-GB" w:eastAsia="en-US"/>
                <w14:ligatures w14:val="standardContextual"/>
              </w:rPr>
              <w:t xml:space="preserve">and register of </w:t>
            </w:r>
            <w:r w:rsidRPr="00A05BF2">
              <w:rPr>
                <w:rFonts w:ascii="Arial" w:hAnsi="Arial" w:eastAsia="Calibri" w:cs="Arial"/>
                <w:kern w:val="2"/>
                <w:highlight w:val="yellow"/>
                <w:lang w:val="en-GB" w:eastAsia="en-US"/>
                <w14:ligatures w14:val="standardContextual"/>
              </w:rPr>
              <w:t>XX</w:t>
            </w:r>
            <w:r>
              <w:rPr>
                <w:rFonts w:ascii="Arial" w:hAnsi="Arial" w:eastAsia="Calibri" w:cs="Arial"/>
                <w:kern w:val="2"/>
                <w:highlight w:val="yellow"/>
                <w:lang w:val="en-GB" w:eastAsia="en-US"/>
                <w14:ligatures w14:val="standardContextual"/>
              </w:rPr>
              <w:t>, folio</w:t>
            </w:r>
            <w:r w:rsidRPr="00A05BF2">
              <w:rPr>
                <w:rFonts w:ascii="Arial" w:hAnsi="Arial" w:eastAsia="Calibri" w:cs="Arial"/>
                <w:kern w:val="2"/>
                <w:lang w:val="en-GB" w:eastAsia="en-US"/>
                <w14:ligatures w14:val="standardContextual"/>
              </w:rPr>
              <w:t xml:space="preserve"> </w:t>
            </w:r>
            <w:r w:rsidRPr="00A05BF2">
              <w:rPr>
                <w:rFonts w:ascii="Arial" w:hAnsi="Arial" w:eastAsia="Calibri" w:cs="Arial"/>
                <w:kern w:val="2"/>
                <w:highlight w:val="yellow"/>
                <w:lang w:val="en-GB" w:eastAsia="en-US"/>
                <w14:ligatures w14:val="standardContextual"/>
              </w:rPr>
              <w:t>XX</w:t>
            </w:r>
            <w:r>
              <w:rPr>
                <w:rFonts w:ascii="Arial" w:hAnsi="Arial" w:eastAsia="Calibri" w:cs="Arial"/>
                <w:kern w:val="2"/>
                <w:highlight w:val="yellow"/>
                <w:lang w:val="en-GB" w:eastAsia="en-US"/>
                <w14:ligatures w14:val="standardContextual"/>
              </w:rPr>
              <w:t>, t</w:t>
            </w:r>
            <w:r w:rsidRPr="00A05BF2">
              <w:rPr>
                <w:rFonts w:ascii="Arial" w:hAnsi="Arial" w:eastAsia="Calibri" w:cs="Arial"/>
                <w:kern w:val="2"/>
                <w:lang w:val="en-GB" w:eastAsia="en-US"/>
                <w14:ligatures w14:val="standardContextual"/>
              </w:rPr>
              <w:t>he following property is registered:</w:t>
            </w:r>
          </w:p>
          <w:p w:rsidRPr="00A05BF2" w:rsidR="00BD38EA" w:rsidP="00964D60" w:rsidRDefault="00BD38EA" w14:paraId="4840D5CA"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t>Serial n</w:t>
            </w:r>
            <w:r w:rsidRPr="00A05BF2">
              <w:rPr>
                <w:rFonts w:ascii="Arial" w:hAnsi="Arial" w:eastAsia="Calibri" w:cs="Arial"/>
                <w:kern w:val="2"/>
                <w:lang w:val="en-GB" w:eastAsia="en-US"/>
                <w14:ligatures w14:val="standardContextual"/>
              </w:rPr>
              <w:t xml:space="preserve">o. of the inventory </w:t>
            </w:r>
            <w:r w:rsidRPr="00A05BF2">
              <w:rPr>
                <w:rFonts w:ascii="Arial" w:hAnsi="Arial" w:eastAsia="Calibri" w:cs="Arial"/>
                <w:kern w:val="2"/>
                <w:highlight w:val="yellow"/>
                <w:lang w:val="en-GB" w:eastAsia="en-US"/>
                <w14:ligatures w14:val="standardContextual"/>
              </w:rPr>
              <w:t>XX</w:t>
            </w:r>
          </w:p>
          <w:p w:rsidRPr="00A05BF2" w:rsidR="00F9320C" w:rsidP="00964D60" w:rsidRDefault="00F9320C" w14:paraId="2BECCB04"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 xml:space="preserve">District </w:t>
            </w:r>
            <w:r w:rsidRPr="00A05BF2">
              <w:rPr>
                <w:rFonts w:ascii="Arial" w:hAnsi="Arial" w:eastAsia="Calibri" w:cs="Arial"/>
                <w:kern w:val="2"/>
                <w:highlight w:val="yellow"/>
                <w:lang w:val="en-GB" w:eastAsia="en-US"/>
                <w14:ligatures w14:val="standardContextual"/>
              </w:rPr>
              <w:t>XX</w:t>
            </w:r>
          </w:p>
          <w:p w:rsidR="00BD38EA" w:rsidP="00964D60" w:rsidRDefault="00BD38EA" w14:paraId="5E14E912"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t xml:space="preserve">Plot </w:t>
            </w:r>
            <w:r w:rsidRPr="00BD38EA">
              <w:rPr>
                <w:rFonts w:ascii="Arial" w:hAnsi="Arial" w:eastAsia="Calibri" w:cs="Arial"/>
                <w:kern w:val="2"/>
                <w:highlight w:val="yellow"/>
                <w:lang w:val="en-GB" w:eastAsia="en-US"/>
                <w14:ligatures w14:val="standardContextual"/>
              </w:rPr>
              <w:t>XX</w:t>
            </w:r>
          </w:p>
          <w:p w:rsidRPr="00A05BF2" w:rsidR="00F9320C" w:rsidP="00964D60" w:rsidRDefault="00F9320C" w14:paraId="0970DAF8"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 xml:space="preserve">Parcel </w:t>
            </w:r>
            <w:r w:rsidRPr="00BD38EA">
              <w:rPr>
                <w:rFonts w:ascii="Arial" w:hAnsi="Arial" w:eastAsia="Calibri" w:cs="Arial"/>
                <w:kern w:val="2"/>
                <w:highlight w:val="yellow"/>
                <w:lang w:val="en-GB" w:eastAsia="en-US"/>
                <w14:ligatures w14:val="standardContextual"/>
              </w:rPr>
              <w:t>XX</w:t>
            </w:r>
            <w:r w:rsidRPr="00A05BF2">
              <w:rPr>
                <w:rFonts w:ascii="Arial" w:hAnsi="Arial" w:eastAsia="Calibri" w:cs="Arial"/>
                <w:kern w:val="2"/>
                <w:lang w:val="en-GB" w:eastAsia="en-US"/>
                <w14:ligatures w14:val="standardContextual"/>
              </w:rPr>
              <w:t xml:space="preserve"> </w:t>
            </w:r>
          </w:p>
          <w:p w:rsidRPr="00A05BF2" w:rsidR="00F9320C" w:rsidP="00964D60" w:rsidRDefault="00F9320C" w14:paraId="16A65702"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size of m</w:t>
            </w:r>
            <w:r w:rsidRPr="00A05BF2">
              <w:rPr>
                <w:rFonts w:ascii="Arial" w:hAnsi="Arial" w:eastAsia="Calibri" w:cs="Arial"/>
                <w:kern w:val="2"/>
                <w:vertAlign w:val="superscript"/>
                <w:lang w:val="en-GB" w:eastAsia="en-US"/>
                <w14:ligatures w14:val="standardContextual"/>
              </w:rPr>
              <w:t>2</w:t>
            </w:r>
            <w:r w:rsidRPr="00A05BF2">
              <w:rPr>
                <w:rFonts w:ascii="Arial" w:hAnsi="Arial" w:eastAsia="Calibri" w:cs="Arial"/>
                <w:kern w:val="2"/>
                <w:highlight w:val="yellow"/>
                <w:lang w:val="en-GB" w:eastAsia="en-US"/>
                <w14:ligatures w14:val="standardContextual"/>
              </w:rPr>
              <w:t xml:space="preserve"> XX</w:t>
            </w:r>
          </w:p>
          <w:p w:rsidRPr="00A05BF2" w:rsidR="00F9320C" w:rsidP="00964D60" w:rsidRDefault="00F9320C" w14:paraId="363D9E31"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 xml:space="preserve">Economic type and location </w:t>
            </w:r>
            <w:r w:rsidRPr="00A05BF2">
              <w:rPr>
                <w:rFonts w:ascii="Arial" w:hAnsi="Arial" w:eastAsia="Calibri" w:cs="Arial"/>
                <w:kern w:val="2"/>
                <w:highlight w:val="yellow"/>
                <w:lang w:val="en-GB" w:eastAsia="en-US"/>
                <w14:ligatures w14:val="standardContextual"/>
              </w:rPr>
              <w:t>XX</w:t>
            </w:r>
          </w:p>
          <w:p w:rsidRPr="00A05BF2" w:rsidR="00F9320C" w:rsidP="00964D60" w:rsidRDefault="00F9320C" w14:paraId="71E7CE54"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 xml:space="preserve">Registered as owner: </w:t>
            </w:r>
          </w:p>
          <w:p w:rsidRPr="00A05BF2" w:rsidR="00F9320C" w:rsidP="00964D60" w:rsidRDefault="00F9320C" w14:paraId="7F626837"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highlight w:val="yellow"/>
                <w:lang w:val="en-GB" w:eastAsia="en-US"/>
                <w14:ligatures w14:val="standardContextual"/>
              </w:rPr>
              <w:t>XX</w:t>
            </w:r>
          </w:p>
          <w:p w:rsidRPr="00A05BF2" w:rsidR="00F9320C" w:rsidP="00964D60" w:rsidRDefault="00F9320C" w14:paraId="1DD983C8"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highlight w:val="green"/>
                <w:lang w:val="en-GB" w:eastAsia="en-US"/>
                <w14:ligatures w14:val="standardContextual"/>
              </w:rPr>
              <w:t>in the following authorisation ratio: XX</w:t>
            </w:r>
          </w:p>
          <w:p w:rsidRPr="00A05BF2" w:rsidR="00F9320C" w:rsidP="00964D60" w:rsidRDefault="00F9320C" w14:paraId="4ABEE1BC"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 xml:space="preserve">The notary inspected the land register on </w:t>
            </w:r>
            <w:r w:rsidRPr="00A05BF2">
              <w:rPr>
                <w:rFonts w:ascii="Arial" w:hAnsi="Arial" w:eastAsia="Calibri" w:cs="Arial"/>
                <w:kern w:val="2"/>
                <w:highlight w:val="yellow"/>
                <w:lang w:val="en-GB" w:eastAsia="en-US"/>
                <w14:ligatures w14:val="standardContextual"/>
              </w:rPr>
              <w:t xml:space="preserve">XX </w:t>
            </w:r>
            <w:r w:rsidRPr="00A05BF2">
              <w:rPr>
                <w:rFonts w:ascii="Arial" w:hAnsi="Arial" w:eastAsia="Calibri" w:cs="Arial"/>
                <w:kern w:val="2"/>
                <w:lang w:val="en-GB" w:eastAsia="en-US"/>
                <w14:ligatures w14:val="standardContextual"/>
              </w:rPr>
              <w:t xml:space="preserve">and again today by means of the automated </w:t>
            </w:r>
            <w:r w:rsidRPr="00A05BF2">
              <w:rPr>
                <w:rFonts w:ascii="Arial" w:hAnsi="Arial" w:eastAsia="Calibri" w:cs="Arial"/>
                <w:kern w:val="2"/>
                <w:lang w:val="en-GB" w:eastAsia="en-US"/>
                <w14:ligatures w14:val="standardContextual"/>
              </w:rPr>
              <w:t>retrieval procedure and discussed the content of the land register with the party involved. According to this and the information provided by the party involved, the property is encumbered as follows:</w:t>
            </w:r>
          </w:p>
          <w:p w:rsidRPr="00A05BF2" w:rsidR="00F9320C" w:rsidP="00964D60" w:rsidRDefault="00F9320C" w14:paraId="28B7913C"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t xml:space="preserve">Section </w:t>
            </w:r>
            <w:r w:rsidRPr="00A05BF2">
              <w:rPr>
                <w:rFonts w:ascii="Arial" w:hAnsi="Arial" w:eastAsia="Calibri" w:cs="Arial"/>
                <w:kern w:val="2"/>
                <w:lang w:val="en-GB" w:eastAsia="en-US"/>
                <w14:ligatures w14:val="standardContextual"/>
              </w:rPr>
              <w:t xml:space="preserve">II: </w:t>
            </w:r>
            <w:r w:rsidRPr="00A05BF2">
              <w:rPr>
                <w:rFonts w:ascii="Arial" w:hAnsi="Arial" w:eastAsia="Calibri" w:cs="Arial"/>
                <w:kern w:val="2"/>
                <w:highlight w:val="yellow"/>
                <w:lang w:val="en-GB" w:eastAsia="en-US"/>
                <w14:ligatures w14:val="standardContextual"/>
              </w:rPr>
              <w:t>XX</w:t>
            </w:r>
          </w:p>
          <w:p w:rsidRPr="00A05BF2" w:rsidR="00F9320C" w:rsidP="00964D60" w:rsidRDefault="00F9320C" w14:paraId="450652CC"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t>Sect</w:t>
            </w:r>
            <w:r w:rsidRPr="00A05BF2">
              <w:rPr>
                <w:rFonts w:ascii="Arial" w:hAnsi="Arial" w:eastAsia="Calibri" w:cs="Arial"/>
                <w:kern w:val="2"/>
                <w:lang w:val="en-GB" w:eastAsia="en-US"/>
                <w14:ligatures w14:val="standardContextual"/>
              </w:rPr>
              <w:t xml:space="preserve">ion III: </w:t>
            </w:r>
            <w:r w:rsidRPr="00A05BF2">
              <w:rPr>
                <w:rFonts w:ascii="Arial" w:hAnsi="Arial" w:eastAsia="Calibri" w:cs="Arial"/>
                <w:kern w:val="2"/>
                <w:highlight w:val="yellow"/>
                <w:lang w:val="en-GB" w:eastAsia="en-US"/>
                <w14:ligatures w14:val="standardContextual"/>
              </w:rPr>
              <w:t>XX</w:t>
            </w:r>
          </w:p>
          <w:p w:rsidR="00F9320C" w:rsidP="00964D60" w:rsidRDefault="00F9320C" w14:paraId="44AB93E4" wp14:textId="77777777">
            <w:pPr>
              <w:spacing w:before="100" w:beforeAutospacing="1" w:after="100" w:afterAutospacing="1" w:line="300" w:lineRule="auto"/>
              <w:rPr>
                <w:rFonts w:ascii="Arial" w:hAnsi="Arial" w:eastAsia="Calibri" w:cs="Arial"/>
                <w:kern w:val="2"/>
                <w:u w:val="single"/>
                <w:lang w:val="en-GB" w:eastAsia="en-US"/>
                <w14:ligatures w14:val="standardContextual"/>
              </w:rPr>
            </w:pPr>
            <w:r>
              <w:rPr>
                <w:rFonts w:ascii="Arial" w:hAnsi="Arial" w:eastAsia="Calibri" w:cs="Arial"/>
                <w:kern w:val="2"/>
                <w:u w:val="single"/>
                <w:lang w:val="en-GB" w:eastAsia="en-US"/>
                <w14:ligatures w14:val="standardContextual"/>
              </w:rPr>
              <w:br w:type="page"/>
            </w:r>
            <w:r w:rsidRPr="00A05BF2">
              <w:rPr>
                <w:rFonts w:ascii="Arial" w:hAnsi="Arial" w:eastAsia="Calibri" w:cs="Arial"/>
                <w:kern w:val="2"/>
                <w:u w:val="single"/>
                <w:lang w:val="en-GB" w:eastAsia="en-US"/>
                <w14:ligatures w14:val="standardContextual"/>
              </w:rPr>
              <w:t>2.</w:t>
            </w:r>
            <w:r w:rsidRPr="00A05BF2">
              <w:rPr>
                <w:rFonts w:ascii="Arial" w:hAnsi="Arial" w:eastAsia="Calibri" w:cs="Arial"/>
                <w:kern w:val="2"/>
                <w:u w:val="single"/>
                <w:lang w:val="en-GB" w:eastAsia="en-US"/>
                <w14:ligatures w14:val="standardContextual"/>
              </w:rPr>
              <w:tab/>
            </w:r>
            <w:r w:rsidRPr="00A05BF2">
              <w:rPr>
                <w:rFonts w:ascii="Arial" w:hAnsi="Arial" w:eastAsia="Calibri" w:cs="Arial"/>
                <w:kern w:val="2"/>
                <w:u w:val="single"/>
                <w:lang w:val="en-GB" w:eastAsia="en-US"/>
                <w14:ligatures w14:val="standardContextual"/>
              </w:rPr>
              <w:t>Definitions</w:t>
            </w:r>
          </w:p>
          <w:p w:rsidRPr="00A05BF2" w:rsidR="00F9320C" w:rsidP="07CBFF8E" w:rsidRDefault="00F9320C" w14:paraId="38674B61" w14:noSpellErr="1" wp14:textId="5E1A2837">
            <w:pPr>
              <w:pStyle w:val="Standard"/>
              <w:spacing w:before="100" w:beforeAutospacing="on" w:after="100" w:afterAutospacing="on" w:line="300" w:lineRule="auto"/>
              <w:jc w:val="both"/>
              <w:rPr>
                <w:rFonts w:ascii="Arial" w:hAnsi="Arial" w:eastAsia="Calibri" w:cs="Arial"/>
                <w:b w:val="1"/>
                <w:bCs w:val="1"/>
                <w:kern w:val="2"/>
                <w:lang w:eastAsia="en-US"/>
                <w14:ligatures w14:val="standardContextual"/>
              </w:rPr>
            </w:pPr>
            <w:r w:rsidRPr="00A05BF2" w:rsidR="00F9320C">
              <w:rPr>
                <w:rFonts w:ascii="Arial" w:hAnsi="Arial" w:eastAsia="Calibri" w:cs="Arial"/>
                <w:kern w:val="2"/>
                <w:lang w:val="en-GB" w:eastAsia="en-US"/>
                <w14:ligatures w14:val="standardContextual"/>
              </w:rPr>
              <w:t>a)</w:t>
            </w:r>
            <w:r w:rsidR="00BD38EA">
              <w:rPr>
                <w:rFonts w:ascii="Arial" w:hAnsi="Arial" w:eastAsia="Calibri" w:cs="Arial"/>
                <w:kern w:val="2"/>
                <w:lang w:val="en-GB" w:eastAsia="en-US"/>
                <w14:ligatures w14:val="standardContextual"/>
              </w:rPr>
              <w:br/>
            </w:r>
            <w:r w:rsidRPr="07CBFF8E" w:rsidR="00A51BAD">
              <w:rPr>
                <w:rFonts w:ascii="Arial" w:hAnsi="Arial" w:eastAsia="Calibri" w:cs="Arial"/>
                <w:b w:val="1"/>
                <w:bCs w:val="1"/>
                <w:lang w:eastAsia="en-US"/>
              </w:rPr>
              <w:t>Kazpar GmbH</w:t>
            </w:r>
          </w:p>
          <w:p w:rsidRPr="00A05BF2" w:rsidR="00F9320C" w:rsidP="00964D60" w:rsidRDefault="00F9320C" w14:paraId="455058B5"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highlight w:val="yellow"/>
                <w:lang w:val="en-GB" w:eastAsia="en-US"/>
                <w14:ligatures w14:val="standardContextual"/>
              </w:rPr>
              <w:t>XXX</w:t>
            </w:r>
          </w:p>
          <w:p w:rsidRPr="00A05BF2" w:rsidR="00F9320C" w:rsidP="00964D60" w:rsidRDefault="00F9320C" w14:paraId="732AE751"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 hereinafter referred to as the "swarm financing service provider" or "service provider" - which acts in a fiduciary capacity for the investors.</w:t>
            </w:r>
          </w:p>
          <w:p w:rsidRPr="00A05BF2" w:rsidR="00F9320C" w:rsidP="07CBFF8E" w:rsidRDefault="00F9320C" w14:paraId="64C909C5" wp14:textId="77777777" wp14:noSpellErr="1">
            <w:pPr>
              <w:spacing w:before="100" w:beforeAutospacing="on" w:after="100" w:afterAutospacing="on" w:line="300" w:lineRule="auto"/>
              <w:jc w:val="both"/>
              <w:rPr>
                <w:rFonts w:ascii="Arial" w:hAnsi="Arial" w:eastAsia="Calibri" w:cs="Arial"/>
                <w:b w:val="1"/>
                <w:bCs w:val="1"/>
                <w:kern w:val="2"/>
                <w:lang w:val="en-GB" w:eastAsia="en-US"/>
                <w14:ligatures w14:val="standardContextual"/>
              </w:rPr>
            </w:pPr>
            <w:r w:rsidRPr="00A05BF2" w:rsidR="00F9320C">
              <w:rPr>
                <w:rFonts w:ascii="Arial" w:hAnsi="Arial" w:eastAsia="Calibri" w:cs="Arial"/>
                <w:kern w:val="2"/>
                <w:lang w:val="en-GB" w:eastAsia="en-US"/>
                <w14:ligatures w14:val="standardContextual"/>
              </w:rPr>
              <w:t>b)</w:t>
            </w:r>
            <w:r w:rsidR="00BD38EA">
              <w:rPr>
                <w:rFonts w:ascii="Arial" w:hAnsi="Arial" w:eastAsia="Calibri" w:cs="Arial"/>
                <w:kern w:val="2"/>
                <w:lang w:val="en-GB" w:eastAsia="en-US"/>
                <w14:ligatures w14:val="standardContextual"/>
              </w:rPr>
              <w:br/>
            </w:r>
            <w:r w:rsidRPr="00A05BF2" w:rsidR="00F9320C">
              <w:rPr>
                <w:rFonts w:ascii="Arial" w:hAnsi="Arial" w:eastAsia="Calibri" w:cs="Arial"/>
                <w:b w:val="1"/>
                <w:bCs w:val="1"/>
                <w:kern w:val="2"/>
                <w:highlight w:val="yellow"/>
                <w:lang w:val="en-GB" w:eastAsia="en-US"/>
                <w14:ligatures w14:val="standardContextual"/>
              </w:rPr>
              <w:t xml:space="preserve">XX </w:t>
            </w:r>
            <w:r w:rsidRPr="00A05BF2" w:rsidR="14519B41">
              <w:rPr>
                <w:rFonts w:ascii="Arial" w:hAnsi="Arial" w:eastAsia="Calibri" w:cs="Arial"/>
                <w:b w:val="1"/>
                <w:bCs w:val="1"/>
                <w:kern w:val="2"/>
                <w:lang w:val="en-GB" w:eastAsia="en-US"/>
                <w14:ligatures w14:val="standardContextual"/>
              </w:rPr>
              <w:t>GmbH</w:t>
            </w:r>
          </w:p>
          <w:p w:rsidRPr="00A05BF2" w:rsidR="00F9320C" w:rsidP="00964D60" w:rsidRDefault="00F9320C" w14:paraId="1F2EC897"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highlight w:val="yellow"/>
                <w:lang w:val="en-GB" w:eastAsia="en-US"/>
                <w14:ligatures w14:val="standardContextual"/>
              </w:rPr>
              <w:t>XXX</w:t>
            </w:r>
          </w:p>
          <w:p w:rsidRPr="00A05BF2" w:rsidR="00F9320C" w:rsidP="00964D60" w:rsidRDefault="00F9320C" w14:paraId="3E6F12E7"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 hereinafter referred to as the "Project Management Organisation" -</w:t>
            </w:r>
          </w:p>
          <w:p w:rsidRPr="00BD38EA" w:rsidR="00BD38EA" w:rsidP="6DDDE206" w:rsidRDefault="00BD38EA" w14:paraId="219ED396" w14:noSpellErr="1" wp14:textId="04B02CB6">
            <w:pPr>
              <w:pStyle w:val="Standard"/>
              <w:spacing w:before="100" w:beforeAutospacing="on" w:after="100" w:afterAutospacing="on" w:line="300" w:lineRule="auto"/>
              <w:jc w:val="both"/>
              <w:rPr>
                <w:rFonts w:ascii="Arial" w:hAnsi="Arial" w:eastAsia="Arial" w:cs="Arial"/>
                <w:b w:val="1"/>
                <w:bCs w:val="1"/>
                <w:kern w:val="2"/>
                <w:lang w:val="en-US"/>
                <w14:ligatures w14:val="standardContextual"/>
              </w:rPr>
            </w:pPr>
            <w:r w:rsidRPr="6DDDE206" w:rsidR="00BD38EA">
              <w:rPr>
                <w:rFonts w:ascii="Arial" w:hAnsi="Arial" w:eastAsia="Calibri" w:cs="Arial"/>
                <w:kern w:val="2"/>
                <w:lang w:val="en-GB" w:eastAsia="en-US"/>
                <w14:ligatures w14:val="standardContextual"/>
              </w:rPr>
              <w:t>c)</w:t>
            </w:r>
            <w:r>
              <w:rPr>
                <w:rFonts w:ascii="Arial" w:hAnsi="Arial" w:eastAsia="Calibri" w:cs="Arial"/>
                <w:kern w:val="2"/>
                <w:lang w:val="en-GB" w:eastAsia="en-US"/>
                <w14:ligatures w14:val="standardContextual"/>
              </w:rPr>
              <w:br/>
            </w:r>
            <w:r w:rsidRPr="6DDDE206" w:rsidR="432858E6">
              <w:rPr>
                <w:rFonts w:ascii="Arial" w:hAnsi="Arial" w:eastAsia="Arial" w:cs="Arial"/>
                <w:b w:val="1"/>
                <w:bCs w:val="1"/>
                <w:lang w:val="en-US"/>
              </w:rPr>
              <w:t>Kazpar Security Trustee GmbH i.G.</w:t>
            </w:r>
          </w:p>
          <w:p w:rsidRPr="00BD38EA" w:rsidR="00BD38EA" w:rsidP="00964D60" w:rsidRDefault="00BD38EA" w14:paraId="48C7391A"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BD38EA">
              <w:rPr>
                <w:rFonts w:ascii="Arial" w:hAnsi="Arial" w:eastAsia="Calibri" w:cs="Arial"/>
                <w:kern w:val="2"/>
                <w:highlight w:val="yellow"/>
                <w:lang w:eastAsia="en-US"/>
                <w14:ligatures w14:val="standardContextual"/>
              </w:rPr>
              <w:t>XXX</w:t>
            </w:r>
          </w:p>
          <w:p w:rsidRPr="00BD38EA" w:rsidR="00BD38EA" w:rsidP="00964D60" w:rsidRDefault="00BD38EA" w14:paraId="6C7889CD" wp14:textId="77777777">
            <w:pPr>
              <w:spacing w:before="100" w:beforeAutospacing="1" w:after="100" w:afterAutospacing="1" w:line="300" w:lineRule="auto"/>
              <w:jc w:val="both"/>
              <w:rPr>
                <w:rFonts w:ascii="Arial" w:hAnsi="Arial" w:eastAsia="Calibri" w:cs="Arial"/>
                <w:kern w:val="2"/>
                <w:lang w:eastAsia="en-US"/>
                <w14:ligatures w14:val="standardContextual"/>
              </w:rPr>
            </w:pPr>
            <w:r w:rsidRPr="00BD38EA">
              <w:rPr>
                <w:rFonts w:ascii="Arial" w:hAnsi="Arial" w:eastAsia="Calibri" w:cs="Arial"/>
                <w:kern w:val="2"/>
                <w:lang w:eastAsia="en-US"/>
                <w14:ligatures w14:val="standardContextual"/>
              </w:rPr>
              <w:t xml:space="preserve">- </w:t>
            </w:r>
            <w:r>
              <w:rPr>
                <w:rFonts w:ascii="Arial" w:hAnsi="Arial" w:eastAsia="Calibri" w:cs="Arial"/>
                <w:kern w:val="2"/>
                <w:lang w:eastAsia="en-US"/>
                <w14:ligatures w14:val="standardContextual"/>
              </w:rPr>
              <w:t xml:space="preserve">hereinafter </w:t>
            </w:r>
            <w:proofErr w:type="spellStart"/>
            <w:r>
              <w:rPr>
                <w:rFonts w:ascii="Arial" w:hAnsi="Arial" w:eastAsia="Calibri" w:cs="Arial"/>
                <w:kern w:val="2"/>
                <w:lang w:eastAsia="en-US"/>
                <w14:ligatures w14:val="standardContextual"/>
              </w:rPr>
              <w:t>referred</w:t>
            </w:r>
            <w:proofErr w:type="spellEnd"/>
            <w:r>
              <w:rPr>
                <w:rFonts w:ascii="Arial" w:hAnsi="Arial" w:eastAsia="Calibri" w:cs="Arial"/>
                <w:kern w:val="2"/>
                <w:lang w:eastAsia="en-US"/>
                <w14:ligatures w14:val="standardContextual"/>
              </w:rPr>
              <w:t xml:space="preserve"> </w:t>
            </w:r>
            <w:proofErr w:type="spellStart"/>
            <w:r>
              <w:rPr>
                <w:rFonts w:ascii="Arial" w:hAnsi="Arial" w:eastAsia="Calibri" w:cs="Arial"/>
                <w:kern w:val="2"/>
                <w:lang w:eastAsia="en-US"/>
                <w14:ligatures w14:val="standardContextual"/>
              </w:rPr>
              <w:t>to</w:t>
            </w:r>
            <w:proofErr w:type="spellEnd"/>
            <w:r>
              <w:rPr>
                <w:rFonts w:ascii="Arial" w:hAnsi="Arial" w:eastAsia="Calibri" w:cs="Arial"/>
                <w:kern w:val="2"/>
                <w:lang w:eastAsia="en-US"/>
                <w14:ligatures w14:val="standardContextual"/>
              </w:rPr>
              <w:t xml:space="preserve"> </w:t>
            </w:r>
            <w:proofErr w:type="spellStart"/>
            <w:r>
              <w:rPr>
                <w:rFonts w:ascii="Arial" w:hAnsi="Arial" w:eastAsia="Calibri" w:cs="Arial"/>
                <w:kern w:val="2"/>
                <w:lang w:eastAsia="en-US"/>
                <w14:ligatures w14:val="standardContextual"/>
              </w:rPr>
              <w:t>as</w:t>
            </w:r>
            <w:proofErr w:type="spellEnd"/>
            <w:r>
              <w:rPr>
                <w:rFonts w:ascii="Arial" w:hAnsi="Arial" w:eastAsia="Calibri" w:cs="Arial"/>
                <w:kern w:val="2"/>
                <w:lang w:eastAsia="en-US"/>
                <w14:ligatures w14:val="standardContextual"/>
              </w:rPr>
              <w:t xml:space="preserve"> </w:t>
            </w:r>
            <w:r w:rsidRPr="00BD38EA">
              <w:rPr>
                <w:rFonts w:ascii="Arial" w:hAnsi="Arial" w:eastAsia="Calibri" w:cs="Arial"/>
                <w:kern w:val="2"/>
                <w:lang w:eastAsia="en-US"/>
                <w14:ligatures w14:val="standardContextual"/>
              </w:rPr>
              <w:t>„S</w:t>
            </w:r>
            <w:r>
              <w:rPr>
                <w:rFonts w:ascii="Arial" w:hAnsi="Arial" w:eastAsia="Calibri" w:cs="Arial"/>
                <w:kern w:val="2"/>
                <w:lang w:eastAsia="en-US"/>
                <w14:ligatures w14:val="standardContextual"/>
              </w:rPr>
              <w:t>ecurity Trustee</w:t>
            </w:r>
            <w:r w:rsidRPr="00BD38EA">
              <w:rPr>
                <w:rFonts w:ascii="Arial" w:hAnsi="Arial" w:eastAsia="Calibri" w:cs="Arial"/>
                <w:kern w:val="2"/>
                <w:lang w:eastAsia="en-US"/>
                <w14:ligatures w14:val="standardContextual"/>
              </w:rPr>
              <w:t>“ -</w:t>
            </w:r>
          </w:p>
          <w:p w:rsidRPr="00A05BF2" w:rsidR="00F9320C" w:rsidP="00964D60" w:rsidRDefault="00F9320C" w14:paraId="784884AD"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d)</w:t>
            </w:r>
            <w:r w:rsidR="00BD38EA">
              <w:rPr>
                <w:rFonts w:ascii="Arial" w:hAnsi="Arial" w:eastAsia="Calibri" w:cs="Arial"/>
                <w:kern w:val="2"/>
                <w:lang w:val="en-GB" w:eastAsia="en-US"/>
                <w14:ligatures w14:val="standardContextual"/>
              </w:rPr>
              <w:br/>
            </w:r>
            <w:r w:rsidRPr="00A05BF2">
              <w:rPr>
                <w:rFonts w:ascii="Arial" w:hAnsi="Arial" w:eastAsia="Calibri" w:cs="Arial"/>
                <w:kern w:val="2"/>
                <w:lang w:val="en-GB" w:eastAsia="en-US"/>
                <w14:ligatures w14:val="standardContextual"/>
              </w:rPr>
              <w:t>The real property designated under I. is hereinafter also referred to as "pledged property", "pledged object", "encumbrance object", "real property" or "property".</w:t>
            </w:r>
          </w:p>
          <w:p w:rsidRPr="00A05BF2" w:rsidR="00F9320C" w:rsidP="00964D60" w:rsidRDefault="00F9320C" w14:paraId="1C1E42FA" wp14:textId="77777777">
            <w:pPr>
              <w:spacing w:before="100" w:beforeAutospacing="1" w:after="100" w:afterAutospacing="1" w:line="300" w:lineRule="auto"/>
              <w:jc w:val="both"/>
              <w:rPr>
                <w:rFonts w:ascii="Arial" w:hAnsi="Arial" w:eastAsia="Calibri" w:cs="Arial"/>
                <w:b/>
                <w:bCs/>
                <w:kern w:val="2"/>
                <w:lang w:val="en-GB" w:eastAsia="en-US"/>
                <w14:ligatures w14:val="standardContextual"/>
              </w:rPr>
            </w:pPr>
            <w:r w:rsidRPr="00A05BF2">
              <w:rPr>
                <w:rFonts w:ascii="Arial" w:hAnsi="Arial" w:eastAsia="Calibri" w:cs="Arial"/>
                <w:b/>
                <w:bCs/>
                <w:kern w:val="2"/>
                <w:lang w:val="en-GB" w:eastAsia="en-US"/>
                <w14:ligatures w14:val="standardContextual"/>
              </w:rPr>
              <w:t>II.</w:t>
            </w:r>
            <w:r w:rsidRPr="00A05BF2">
              <w:rPr>
                <w:rFonts w:ascii="Arial" w:hAnsi="Arial" w:eastAsia="Calibri" w:cs="Arial"/>
                <w:b/>
                <w:bCs/>
                <w:kern w:val="2"/>
                <w:lang w:val="en-GB" w:eastAsia="en-US"/>
                <w14:ligatures w14:val="standardContextual"/>
              </w:rPr>
              <w:tab/>
            </w:r>
            <w:r w:rsidRPr="00A05BF2">
              <w:rPr>
                <w:rFonts w:ascii="Arial" w:hAnsi="Arial" w:eastAsia="Calibri" w:cs="Arial"/>
                <w:b/>
                <w:bCs/>
                <w:kern w:val="2"/>
                <w:lang w:val="en-GB" w:eastAsia="en-US"/>
                <w14:ligatures w14:val="standardContextual"/>
              </w:rPr>
              <w:t>Creation of a land charge</w:t>
            </w:r>
          </w:p>
          <w:p w:rsidRPr="00A05BF2" w:rsidR="00F9320C" w:rsidP="00964D60" w:rsidRDefault="00F9320C" w14:paraId="0F3456CE" wp14:textId="77777777">
            <w:pPr>
              <w:spacing w:before="100" w:beforeAutospacing="1" w:after="100" w:afterAutospacing="1" w:line="300" w:lineRule="auto"/>
              <w:jc w:val="both"/>
              <w:rPr>
                <w:rFonts w:ascii="Arial" w:hAnsi="Arial" w:eastAsia="Calibri" w:cs="Arial"/>
                <w:kern w:val="2"/>
                <w:u w:val="single"/>
                <w:lang w:val="en-GB" w:eastAsia="en-US"/>
                <w14:ligatures w14:val="standardContextual"/>
              </w:rPr>
            </w:pPr>
            <w:r w:rsidRPr="00A05BF2">
              <w:rPr>
                <w:rFonts w:ascii="Arial" w:hAnsi="Arial" w:eastAsia="Calibri" w:cs="Arial"/>
                <w:kern w:val="2"/>
                <w:u w:val="single"/>
                <w:lang w:val="en-GB" w:eastAsia="en-US"/>
                <w14:ligatures w14:val="standardContextual"/>
              </w:rPr>
              <w:t>1.</w:t>
            </w:r>
            <w:r w:rsidRPr="00A05BF2">
              <w:rPr>
                <w:rFonts w:ascii="Arial" w:hAnsi="Arial" w:eastAsia="Calibri" w:cs="Arial"/>
                <w:kern w:val="2"/>
                <w:u w:val="single"/>
                <w:lang w:val="en-GB" w:eastAsia="en-US"/>
                <w14:ligatures w14:val="standardContextual"/>
              </w:rPr>
              <w:tab/>
            </w:r>
            <w:r w:rsidRPr="00A05BF2">
              <w:rPr>
                <w:rFonts w:ascii="Arial" w:hAnsi="Arial" w:eastAsia="Calibri" w:cs="Arial"/>
                <w:kern w:val="2"/>
                <w:u w:val="single"/>
                <w:lang w:val="en-GB" w:eastAsia="en-US"/>
                <w14:ligatures w14:val="standardContextual"/>
              </w:rPr>
              <w:t xml:space="preserve">Order </w:t>
            </w:r>
          </w:p>
          <w:p w:rsidRPr="00A05BF2" w:rsidR="00F9320C" w:rsidP="07CBFF8E" w:rsidRDefault="00F9320C" w14:paraId="5309D204" wp14:textId="7FAD187D">
            <w:pPr>
              <w:spacing w:before="100" w:beforeAutospacing="on" w:after="100" w:afterAutospacing="on" w:line="300" w:lineRule="auto"/>
              <w:jc w:val="both"/>
              <w:rPr>
                <w:rFonts w:ascii="Arial" w:hAnsi="Arial" w:eastAsia="Calibri" w:cs="Arial"/>
                <w:kern w:val="2"/>
                <w:lang w:val="en-GB" w:eastAsia="en-US"/>
                <w14:ligatures w14:val="standardContextual"/>
              </w:rPr>
            </w:pPr>
            <w:r w:rsidRPr="00A05BF2" w:rsidR="00F9320C">
              <w:rPr>
                <w:rFonts w:ascii="Arial" w:hAnsi="Arial" w:eastAsia="Calibri" w:cs="Arial"/>
                <w:kern w:val="2"/>
                <w:lang w:val="en-GB" w:eastAsia="en-US"/>
                <w14:ligatures w14:val="standardContextual"/>
              </w:rPr>
              <w:t>a)</w:t>
            </w: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 xml:space="preserve">The </w:t>
            </w:r>
            <w:r w:rsidR="0048608F">
              <w:rPr>
                <w:rFonts w:ascii="Arial" w:hAnsi="Arial" w:eastAsia="Calibri" w:cs="Arial"/>
                <w:kern w:val="2"/>
                <w:lang w:val="en-GB" w:eastAsia="en-US"/>
                <w14:ligatures w14:val="standardContextual"/>
              </w:rPr>
              <w:t xml:space="preserve">Project Management Organisation </w:t>
            </w:r>
            <w:r w:rsidRPr="00A05BF2" w:rsidR="00F9320C">
              <w:rPr>
                <w:rFonts w:ascii="Arial" w:hAnsi="Arial" w:eastAsia="Calibri" w:cs="Arial"/>
                <w:kern w:val="2"/>
                <w:lang w:val="en-GB" w:eastAsia="en-US"/>
                <w14:ligatures w14:val="standardContextual"/>
              </w:rPr>
              <w:t xml:space="preserve">creates a (total) mortgage </w:t>
            </w:r>
            <w:r w:rsidRPr="00A05BF2" w:rsidR="00F9320C">
              <w:rPr>
                <w:rFonts w:ascii="Arial" w:hAnsi="Arial" w:eastAsia="Calibri" w:cs="Arial"/>
                <w:kern w:val="2"/>
                <w:lang w:val="en-GB" w:eastAsia="en-US"/>
                <w14:ligatures w14:val="standardContextual"/>
              </w:rPr>
              <w:t xml:space="preserve">in the amount of</w:t>
            </w:r>
            <w:r w:rsidRPr="00A05BF2" w:rsidR="00F9320C">
              <w:rPr>
                <w:rFonts w:ascii="Arial" w:hAnsi="Arial" w:eastAsia="Calibri" w:cs="Arial"/>
                <w:kern w:val="2"/>
                <w:lang w:val="en-GB" w:eastAsia="en-US"/>
                <w14:ligatures w14:val="standardContextual"/>
              </w:rPr>
              <w:t xml:space="preserve"> </w:t>
            </w:r>
            <w:r w:rsidRPr="00A05BF2" w:rsidR="00F9320C">
              <w:rPr>
                <w:rFonts w:ascii="Arial" w:hAnsi="Arial" w:eastAsia="Calibri" w:cs="Arial"/>
                <w:kern w:val="2"/>
                <w:highlight w:val="yellow"/>
                <w:lang w:val="en-GB" w:eastAsia="en-US"/>
                <w14:ligatures w14:val="standardContextual"/>
              </w:rPr>
              <w:t xml:space="preserve">XX </w:t>
            </w:r>
            <w:r w:rsidRPr="00A05BF2" w:rsidR="00F9320C">
              <w:rPr>
                <w:rFonts w:ascii="Arial" w:hAnsi="Arial" w:eastAsia="Calibri" w:cs="Arial"/>
                <w:kern w:val="2"/>
                <w:lang w:val="en-GB" w:eastAsia="en-US"/>
                <w14:ligatures w14:val="standardContextual"/>
              </w:rPr>
              <w:t xml:space="preserve">Euro (in words: </w:t>
            </w:r>
            <w:r w:rsidRPr="00A05BF2" w:rsidR="00F9320C">
              <w:rPr>
                <w:rFonts w:ascii="Arial" w:hAnsi="Arial" w:eastAsia="Calibri" w:cs="Arial"/>
                <w:kern w:val="2"/>
                <w:highlight w:val="yellow"/>
                <w:lang w:val="en-GB" w:eastAsia="en-US"/>
                <w14:ligatures w14:val="standardContextual"/>
              </w:rPr>
              <w:t xml:space="preserve">XX </w:t>
            </w:r>
            <w:r w:rsidRPr="00A05BF2" w:rsidR="00F9320C">
              <w:rPr>
                <w:rFonts w:ascii="Arial" w:hAnsi="Arial" w:eastAsia="Calibri" w:cs="Arial"/>
                <w:kern w:val="2"/>
                <w:lang w:val="en-GB" w:eastAsia="en-US"/>
                <w14:ligatures w14:val="standardContextual"/>
              </w:rPr>
              <w:t xml:space="preserve">Euro </w:t>
            </w:r>
            <w:r w:rsidRPr="00A05BF2" w:rsidR="00F9320C">
              <w:rPr>
                <w:rFonts w:ascii="Arial" w:hAnsi="Arial" w:eastAsia="Calibri" w:cs="Arial"/>
                <w:kern w:val="2"/>
                <w:highlight w:val="yellow"/>
                <w:lang w:val="en-GB" w:eastAsia="en-US"/>
                <w14:ligatures w14:val="standardContextual"/>
              </w:rPr>
              <w:t>XX/100</w:t>
            </w:r>
            <w:r w:rsidRPr="00A05BF2" w:rsidR="00F9320C">
              <w:rPr>
                <w:rFonts w:ascii="Arial" w:hAnsi="Arial" w:eastAsia="Calibri" w:cs="Arial"/>
                <w:kern w:val="2"/>
                <w:lang w:val="en-GB" w:eastAsia="en-US"/>
                <w14:ligatures w14:val="standardContextual"/>
              </w:rPr>
              <w:t xml:space="preserve">) in favour of the service </w:t>
            </w:r>
            <w:r w:rsidRPr="00A05BF2" w:rsidR="00F9320C">
              <w:rPr>
                <w:rFonts w:ascii="Arial" w:hAnsi="Arial" w:eastAsia="Calibri" w:cs="Arial"/>
                <w:kern w:val="2"/>
                <w:lang w:val="en-GB" w:eastAsia="en-US"/>
                <w14:ligatures w14:val="standardContextual"/>
              </w:rPr>
              <w:t>provider</w:t>
            </w:r>
            <w:r w:rsidR="0048608F">
              <w:rPr>
                <w:rFonts w:ascii="Arial" w:hAnsi="Arial" w:eastAsia="Calibri" w:cs="Arial"/>
                <w:kern w:val="2"/>
                <w:lang w:val="en-GB" w:eastAsia="en-US"/>
                <w14:ligatures w14:val="standardContextual"/>
              </w:rPr>
              <w:t>s</w:t>
            </w:r>
            <w:r w:rsidR="0048608F">
              <w:rPr>
                <w:rFonts w:ascii="Arial" w:hAnsi="Arial" w:eastAsia="Calibri" w:cs="Arial"/>
                <w:kern w:val="2"/>
                <w:lang w:val="en-GB" w:eastAsia="en-US"/>
                <w14:ligatures w14:val="standardContextual"/>
              </w:rPr>
              <w:t xml:space="preserve"> Security Trustee </w:t>
            </w:r>
            <w:r w:rsidRPr="00A05BF2" w:rsidR="00F9320C">
              <w:rPr>
                <w:rFonts w:ascii="Arial" w:hAnsi="Arial" w:eastAsia="Calibri" w:cs="Arial"/>
                <w:kern w:val="2"/>
                <w:lang w:val="en-GB" w:eastAsia="en-US"/>
                <w14:ligatures w14:val="standardContextual"/>
              </w:rPr>
              <w:t xml:space="preserve">on the </w:t>
            </w:r>
            <w:r w:rsidRPr="00A05BF2" w:rsidR="00F9320C">
              <w:rPr>
                <w:rFonts w:ascii="Arial" w:hAnsi="Arial" w:eastAsia="Calibri" w:cs="Arial"/>
                <w:kern w:val="2"/>
                <w:lang w:val="en-GB" w:eastAsia="en-US"/>
                <w14:ligatures w14:val="standardContextual"/>
              </w:rPr>
              <w:t>aforementioned pledged</w:t>
            </w:r>
            <w:r w:rsidRPr="00A05BF2" w:rsidR="00F9320C">
              <w:rPr>
                <w:rFonts w:ascii="Arial" w:hAnsi="Arial" w:eastAsia="Calibri" w:cs="Arial"/>
                <w:kern w:val="2"/>
                <w:lang w:val="en-GB" w:eastAsia="en-US"/>
                <w14:ligatures w14:val="standardContextual"/>
              </w:rPr>
              <w:t xml:space="preserve"> property.</w:t>
            </w:r>
          </w:p>
          <w:p w:rsidRPr="00A05BF2" w:rsidR="00F9320C" w:rsidP="00964D60" w:rsidRDefault="00F9320C" w14:paraId="239F0D4D"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b)</w:t>
            </w:r>
            <w:r>
              <w:rPr>
                <w:rFonts w:ascii="Arial" w:hAnsi="Arial" w:eastAsia="Calibri" w:cs="Arial"/>
                <w:kern w:val="2"/>
                <w:lang w:val="en-GB" w:eastAsia="en-US"/>
                <w14:ligatures w14:val="standardContextual"/>
              </w:rPr>
              <w:br/>
            </w:r>
            <w:r w:rsidRPr="00A05BF2">
              <w:rPr>
                <w:rFonts w:ascii="Arial" w:hAnsi="Arial" w:eastAsia="Calibri" w:cs="Arial"/>
                <w:kern w:val="2"/>
                <w:lang w:val="en-GB" w:eastAsia="en-US"/>
                <w14:ligatures w14:val="standardContextual"/>
              </w:rPr>
              <w:t xml:space="preserve">The land charge shall bear interest at </w:t>
            </w:r>
            <w:r w:rsidRPr="00A05BF2">
              <w:rPr>
                <w:rFonts w:ascii="Arial" w:hAnsi="Arial" w:eastAsia="Calibri" w:cs="Arial"/>
                <w:kern w:val="2"/>
                <w:highlight w:val="yellow"/>
                <w:lang w:val="en-GB" w:eastAsia="en-US"/>
                <w14:ligatures w14:val="standardContextual"/>
              </w:rPr>
              <w:t xml:space="preserve">XX </w:t>
            </w:r>
            <w:r w:rsidRPr="00A05BF2">
              <w:rPr>
                <w:rFonts w:ascii="Arial" w:hAnsi="Arial" w:eastAsia="Calibri" w:cs="Arial"/>
                <w:kern w:val="2"/>
                <w:lang w:val="en-GB" w:eastAsia="en-US"/>
                <w14:ligatures w14:val="standardContextual"/>
              </w:rPr>
              <w:t xml:space="preserve">per cent per annum from the date of authorisation for registration. The interest is payable in arrears on the first day of the following calendar year. </w:t>
            </w:r>
          </w:p>
          <w:p w:rsidRPr="00A05BF2" w:rsidR="00F9320C" w:rsidP="00964D60" w:rsidRDefault="00F9320C" w14:paraId="44E9E481"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The issue of a land charge certificate is excluded.</w:t>
            </w:r>
          </w:p>
          <w:p w:rsidRPr="00A05BF2" w:rsidR="00F9320C" w:rsidP="00964D60" w:rsidRDefault="00F9320C" w14:paraId="7A733E8E"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c)</w:t>
            </w:r>
            <w:r>
              <w:rPr>
                <w:rFonts w:ascii="Arial" w:hAnsi="Arial" w:eastAsia="Calibri" w:cs="Arial"/>
                <w:kern w:val="2"/>
                <w:lang w:val="en-GB" w:eastAsia="en-US"/>
                <w14:ligatures w14:val="standardContextual"/>
              </w:rPr>
              <w:br/>
            </w:r>
            <w:r w:rsidRPr="00A05BF2">
              <w:rPr>
                <w:rFonts w:ascii="Arial" w:hAnsi="Arial" w:eastAsia="Calibri" w:cs="Arial"/>
                <w:kern w:val="2"/>
                <w:lang w:val="en-GB" w:eastAsia="en-US"/>
                <w14:ligatures w14:val="standardContextual"/>
              </w:rPr>
              <w:t xml:space="preserve">Furthermore, a one-off ancillary payment of </w:t>
            </w:r>
            <w:r w:rsidRPr="00A05BF2">
              <w:rPr>
                <w:rFonts w:ascii="Arial" w:hAnsi="Arial" w:eastAsia="Calibri" w:cs="Arial"/>
                <w:kern w:val="2"/>
                <w:highlight w:val="yellow"/>
                <w:lang w:val="en-GB" w:eastAsia="en-US"/>
                <w14:ligatures w14:val="standardContextual"/>
              </w:rPr>
              <w:t xml:space="preserve">XX </w:t>
            </w:r>
            <w:r w:rsidRPr="00A05BF2">
              <w:rPr>
                <w:rFonts w:ascii="Arial" w:hAnsi="Arial" w:eastAsia="Calibri" w:cs="Arial"/>
                <w:kern w:val="2"/>
                <w:lang w:val="en-GB" w:eastAsia="en-US"/>
                <w14:ligatures w14:val="standardContextual"/>
              </w:rPr>
              <w:t>per cent of the land charge amount is owed.</w:t>
            </w:r>
          </w:p>
          <w:p w:rsidRPr="00A05BF2" w:rsidR="00F9320C" w:rsidP="00964D60" w:rsidRDefault="00F9320C" w14:paraId="2B48E2F8"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d)</w:t>
            </w:r>
            <w:r>
              <w:rPr>
                <w:rFonts w:ascii="Arial" w:hAnsi="Arial" w:eastAsia="Calibri" w:cs="Arial"/>
                <w:kern w:val="2"/>
                <w:lang w:val="en-GB" w:eastAsia="en-US"/>
                <w14:ligatures w14:val="standardContextual"/>
              </w:rPr>
              <w:br/>
            </w:r>
            <w:r w:rsidRPr="00A05BF2">
              <w:rPr>
                <w:rFonts w:ascii="Arial" w:hAnsi="Arial" w:eastAsia="Calibri" w:cs="Arial"/>
                <w:kern w:val="2"/>
                <w:lang w:val="en-GB" w:eastAsia="en-US"/>
                <w14:ligatures w14:val="standardContextual"/>
              </w:rPr>
              <w:t>The security right over real property is unconditional.</w:t>
            </w:r>
          </w:p>
          <w:p w:rsidRPr="00A05BF2" w:rsidR="00F9320C" w:rsidP="00964D60" w:rsidRDefault="00F9320C" w14:paraId="06C438A1" wp14:textId="77777777">
            <w:pPr>
              <w:spacing w:before="100" w:beforeAutospacing="1" w:after="100" w:afterAutospacing="1" w:line="300" w:lineRule="auto"/>
              <w:rPr>
                <w:rFonts w:ascii="Arial" w:hAnsi="Arial" w:eastAsia="Calibri" w:cs="Arial"/>
                <w:kern w:val="2"/>
                <w:u w:val="single"/>
                <w:lang w:val="en-GB" w:eastAsia="en-US"/>
                <w14:ligatures w14:val="standardContextual"/>
              </w:rPr>
            </w:pPr>
            <w:r>
              <w:rPr>
                <w:rFonts w:ascii="Arial" w:hAnsi="Arial" w:eastAsia="Calibri" w:cs="Arial"/>
                <w:kern w:val="2"/>
                <w:u w:val="single"/>
                <w:lang w:val="en-GB" w:eastAsia="en-US"/>
                <w14:ligatures w14:val="standardContextual"/>
              </w:rPr>
              <w:br w:type="page"/>
            </w:r>
            <w:r w:rsidRPr="00A05BF2">
              <w:rPr>
                <w:rFonts w:ascii="Arial" w:hAnsi="Arial" w:eastAsia="Calibri" w:cs="Arial"/>
                <w:kern w:val="2"/>
                <w:u w:val="single"/>
                <w:lang w:val="en-GB" w:eastAsia="en-US"/>
                <w14:ligatures w14:val="standardContextual"/>
              </w:rPr>
              <w:t>2.</w:t>
            </w:r>
            <w:r w:rsidRPr="00A05BF2">
              <w:rPr>
                <w:rFonts w:ascii="Arial" w:hAnsi="Arial" w:eastAsia="Calibri" w:cs="Arial"/>
                <w:kern w:val="2"/>
                <w:u w:val="single"/>
                <w:lang w:val="en-GB" w:eastAsia="en-US"/>
                <w14:ligatures w14:val="standardContextual"/>
              </w:rPr>
              <w:tab/>
            </w:r>
            <w:r w:rsidRPr="00A05BF2">
              <w:rPr>
                <w:rFonts w:ascii="Arial" w:hAnsi="Arial" w:eastAsia="Calibri" w:cs="Arial"/>
                <w:kern w:val="2"/>
                <w:u w:val="single"/>
                <w:lang w:val="en-GB" w:eastAsia="en-US"/>
                <w14:ligatures w14:val="standardContextual"/>
              </w:rPr>
              <w:t>Maturities</w:t>
            </w:r>
          </w:p>
          <w:p w:rsidRPr="00A05BF2" w:rsidR="00F9320C" w:rsidP="00964D60" w:rsidRDefault="00F9320C" w14:paraId="5A96AB50"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Interest is due on the first day of the calendar year for the previous year. The one-off ancillary payment is due accordingly.</w:t>
            </w:r>
          </w:p>
          <w:p w:rsidRPr="00A05BF2" w:rsidR="00F9320C" w:rsidP="07CBFF8E" w:rsidRDefault="00F9320C" wp14:textId="77777777" w14:paraId="6D98A12B" w14:noSpellErr="1">
            <w:pPr>
              <w:spacing w:before="100" w:beforeAutospacing="on" w:after="100" w:afterAutospacing="on" w:line="300" w:lineRule="auto"/>
              <w:jc w:val="both"/>
              <w:rPr>
                <w:rFonts w:ascii="Arial" w:hAnsi="Arial" w:eastAsia="Calibri" w:cs="Arial"/>
                <w:kern w:val="2"/>
                <w:lang w:val="en-GB" w:eastAsia="en-US"/>
                <w14:ligatures w14:val="standardContextual"/>
              </w:rPr>
            </w:pPr>
            <w:r w:rsidRPr="00A05BF2" w:rsidR="00F9320C">
              <w:rPr>
                <w:rFonts w:ascii="Arial" w:hAnsi="Arial" w:eastAsia="Calibri" w:cs="Arial"/>
                <w:kern w:val="2"/>
                <w:lang w:val="en-GB" w:eastAsia="en-US"/>
                <w14:ligatures w14:val="standardContextual"/>
              </w:rPr>
              <w:t>The land charge capital can be cancelled at any time with a notice period of six months.</w:t>
            </w:r>
          </w:p>
          <w:p w:rsidRPr="00A05BF2" w:rsidR="00F9320C" w:rsidP="07CBFF8E" w:rsidRDefault="00F9320C" w14:paraId="345ADEA7" wp14:textId="77777777" wp14:noSpellErr="1">
            <w:pPr>
              <w:pStyle w:val="Standard"/>
              <w:spacing w:before="100" w:beforeAutospacing="on" w:after="100" w:afterAutospacing="on" w:line="300" w:lineRule="auto"/>
              <w:jc w:val="both"/>
              <w:rPr>
                <w:rFonts w:ascii="Arial" w:hAnsi="Arial" w:eastAsia="Calibri" w:cs="Arial"/>
                <w:kern w:val="2"/>
                <w:u w:val="single"/>
                <w:lang w:val="en-GB" w:eastAsia="en-US"/>
                <w14:ligatures w14:val="standardContextual"/>
              </w:rPr>
            </w:pPr>
            <w:r w:rsidRPr="00A05BF2" w:rsidR="00F9320C">
              <w:rPr>
                <w:rFonts w:ascii="Arial" w:hAnsi="Arial" w:eastAsia="Calibri" w:cs="Arial"/>
                <w:kern w:val="2"/>
                <w:u w:val="single"/>
                <w:lang w:val="en-GB" w:eastAsia="en-US"/>
                <w14:ligatures w14:val="standardContextual"/>
              </w:rPr>
              <w:t>3.</w:t>
            </w:r>
            <w:r w:rsidRPr="00A05BF2">
              <w:rPr>
                <w:rFonts w:ascii="Arial" w:hAnsi="Arial" w:eastAsia="Calibri" w:cs="Arial"/>
                <w:kern w:val="2"/>
                <w:u w:val="single"/>
                <w:lang w:val="en-GB" w:eastAsia="en-US"/>
                <w14:ligatures w14:val="standardContextual"/>
              </w:rPr>
              <w:tab/>
            </w:r>
            <w:r w:rsidRPr="00A05BF2" w:rsidR="00F9320C">
              <w:rPr>
                <w:rFonts w:ascii="Arial" w:hAnsi="Arial" w:eastAsia="Calibri" w:cs="Arial"/>
                <w:kern w:val="2"/>
                <w:u w:val="single"/>
                <w:lang w:val="en-GB" w:eastAsia="en-US"/>
                <w14:ligatures w14:val="standardContextual"/>
              </w:rPr>
              <w:t>Further agreements</w:t>
            </w:r>
          </w:p>
          <w:p w:rsidRPr="00A05BF2" w:rsidR="00F9320C" w:rsidP="00964D60" w:rsidRDefault="00F9320C" w14:paraId="040FAB55"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The land charge can only be assigned with the consent of the property owner.</w:t>
            </w:r>
          </w:p>
          <w:p w:rsidRPr="00A05BF2" w:rsidR="00F9320C" w:rsidP="00964D60" w:rsidRDefault="00964D60" w14:paraId="21773887" wp14:textId="77777777">
            <w:pPr>
              <w:spacing w:before="100" w:beforeAutospacing="1" w:after="100" w:afterAutospacing="1" w:line="300" w:lineRule="auto"/>
              <w:jc w:val="both"/>
              <w:rPr>
                <w:rFonts w:ascii="Arial" w:hAnsi="Arial" w:eastAsia="Calibri" w:cs="Arial"/>
                <w:kern w:val="2"/>
                <w:u w:val="single"/>
                <w:lang w:val="en-GB" w:eastAsia="en-US"/>
                <w14:ligatures w14:val="standardContextual"/>
              </w:rPr>
            </w:pPr>
            <w:r>
              <w:rPr>
                <w:rFonts w:ascii="Arial" w:hAnsi="Arial" w:eastAsia="Calibri" w:cs="Arial"/>
                <w:kern w:val="2"/>
                <w:u w:val="single"/>
                <w:lang w:val="en-GB" w:eastAsia="en-US"/>
                <w14:ligatures w14:val="standardContextual"/>
              </w:rPr>
              <w:br/>
            </w:r>
            <w:r w:rsidRPr="00A05BF2" w:rsidR="00F9320C">
              <w:rPr>
                <w:rFonts w:ascii="Arial" w:hAnsi="Arial" w:eastAsia="Calibri" w:cs="Arial"/>
                <w:kern w:val="2"/>
                <w:u w:val="single"/>
                <w:lang w:val="en-GB" w:eastAsia="en-US"/>
                <w14:ligatures w14:val="standardContextual"/>
              </w:rPr>
              <w:t>4.</w:t>
            </w:r>
            <w:r w:rsidRPr="00A05BF2" w:rsidR="00F9320C">
              <w:rPr>
                <w:rFonts w:ascii="Arial" w:hAnsi="Arial" w:eastAsia="Calibri" w:cs="Arial"/>
                <w:kern w:val="2"/>
                <w:u w:val="single"/>
                <w:lang w:val="en-GB" w:eastAsia="en-US"/>
                <w14:ligatures w14:val="standardContextual"/>
              </w:rPr>
              <w:tab/>
            </w:r>
            <w:r w:rsidRPr="00A05BF2" w:rsidR="00F9320C">
              <w:rPr>
                <w:rFonts w:ascii="Arial" w:hAnsi="Arial" w:eastAsia="Calibri" w:cs="Arial"/>
                <w:kern w:val="2"/>
                <w:u w:val="single"/>
                <w:lang w:val="en-GB" w:eastAsia="en-US"/>
                <w14:ligatures w14:val="standardContextual"/>
              </w:rPr>
              <w:t>Ranking and registration</w:t>
            </w:r>
          </w:p>
          <w:p w:rsidRPr="00A05BF2" w:rsidR="00F9320C" w:rsidP="00964D60" w:rsidRDefault="00F9320C" w14:paraId="27381C9C"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The land charge should have the following ranking:</w:t>
            </w:r>
          </w:p>
          <w:p w:rsidRPr="00A05BF2" w:rsidR="00F9320C" w:rsidP="07CBFF8E" w:rsidRDefault="00F9320C" w14:paraId="4AC08A7A" wp14:textId="77777777" wp14:noSpellErr="1">
            <w:pPr>
              <w:numPr>
                <w:ilvl w:val="0"/>
                <w:numId w:val="1"/>
              </w:numPr>
              <w:spacing w:before="100" w:beforeAutospacing="on" w:after="100" w:afterAutospacing="on" w:line="300" w:lineRule="auto"/>
              <w:ind w:left="0" w:firstLine="0"/>
              <w:contextualSpacing/>
              <w:jc w:val="both"/>
              <w:rPr>
                <w:rFonts w:ascii="Arial" w:hAnsi="Arial" w:eastAsia="Calibri" w:cs="Arial"/>
                <w:kern w:val="2"/>
                <w:lang w:val="en-GB" w:eastAsia="en-US"/>
                <w14:ligatures w14:val="standardContextual"/>
              </w:rPr>
            </w:pPr>
            <w:r w:rsidRPr="00A05BF2" w:rsidR="00F9320C">
              <w:rPr>
                <w:rFonts w:ascii="Arial" w:hAnsi="Arial" w:eastAsia="Calibri" w:cs="Arial"/>
                <w:kern w:val="2"/>
                <w:lang w:val="en-GB" w:eastAsia="en-US"/>
                <w14:ligatures w14:val="standardContextual"/>
              </w:rPr>
              <w:t>first-ranking in Divisions II and III</w:t>
            </w:r>
          </w:p>
          <w:p w:rsidR="07CBFF8E" w:rsidP="07CBFF8E" w:rsidRDefault="07CBFF8E" w14:paraId="6AD46B34" w14:textId="4386766E">
            <w:pPr>
              <w:spacing w:beforeAutospacing="on" w:afterAutospacing="on" w:line="300" w:lineRule="auto"/>
              <w:ind w:left="0" w:firstLine="0"/>
              <w:contextualSpacing/>
              <w:jc w:val="both"/>
              <w:rPr>
                <w:rFonts w:ascii="Arial" w:hAnsi="Arial" w:eastAsia="Calibri" w:cs="Arial"/>
                <w:lang w:val="en-GB" w:eastAsia="en-US"/>
              </w:rPr>
            </w:pPr>
          </w:p>
          <w:p w:rsidRPr="00A05BF2" w:rsidR="00F9320C" w:rsidP="00964D60" w:rsidRDefault="00F9320C" w14:paraId="00CD8813" wp14:textId="77777777">
            <w:pPr>
              <w:numPr>
                <w:ilvl w:val="0"/>
                <w:numId w:val="1"/>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behind the rights described under I. 1. above, otherwise first ranking</w:t>
            </w:r>
          </w:p>
          <w:p w:rsidRPr="00A05BF2" w:rsidR="00F9320C" w:rsidP="00964D60" w:rsidRDefault="00F9320C" w14:paraId="3397EEA3" wp14:textId="77777777">
            <w:pPr>
              <w:spacing w:before="100" w:beforeAutospacing="1" w:after="100" w:afterAutospacing="1" w:line="300" w:lineRule="auto"/>
              <w:contextualSpacing/>
              <w:jc w:val="both"/>
              <w:rPr>
                <w:rFonts w:ascii="Arial" w:hAnsi="Arial" w:eastAsia="Calibri" w:cs="Arial"/>
                <w:kern w:val="2"/>
                <w:lang w:val="en-GB" w:eastAsia="en-US"/>
                <w14:ligatures w14:val="standardContextual"/>
              </w:rPr>
            </w:pPr>
            <w:r>
              <w:rPr>
                <w:rFonts w:ascii="Arial" w:hAnsi="Arial" w:eastAsia="Calibri" w:cs="Arial"/>
                <w:kern w:val="2"/>
                <w:highlight w:val="yellow"/>
                <w:lang w:val="en-GB" w:eastAsia="en-US"/>
                <w14:ligatures w14:val="standardContextual"/>
              </w:rPr>
              <w:br/>
            </w:r>
            <w:r w:rsidRPr="00A05BF2">
              <w:rPr>
                <w:rFonts w:ascii="Arial" w:hAnsi="Arial" w:eastAsia="Calibri" w:cs="Arial"/>
                <w:kern w:val="2"/>
                <w:lang w:val="en-GB" w:eastAsia="en-US"/>
                <w14:ligatures w14:val="standardContextual"/>
              </w:rPr>
              <w:t>If this ranking cannot be achieved immediately, the land charge should initially be entered in the next ranking position.</w:t>
            </w:r>
            <w:r w:rsidR="0048608F">
              <w:rPr>
                <w:rFonts w:ascii="Arial" w:hAnsi="Arial" w:eastAsia="Calibri" w:cs="Arial"/>
                <w:kern w:val="2"/>
                <w:lang w:val="en-GB" w:eastAsia="en-US"/>
                <w14:ligatures w14:val="standardContextual"/>
              </w:rPr>
              <w:br/>
            </w:r>
          </w:p>
          <w:p w:rsidRPr="00A05BF2" w:rsidR="00F9320C" w:rsidP="00964D60" w:rsidRDefault="00F9320C" w14:paraId="4CFFBFA8"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sidR="00F9320C">
              <w:rPr>
                <w:rFonts w:ascii="Arial" w:hAnsi="Arial" w:eastAsia="Calibri" w:cs="Arial"/>
                <w:kern w:val="2"/>
                <w:lang w:val="en-GB" w:eastAsia="en-US"/>
                <w14:ligatures w14:val="standardContextual"/>
              </w:rPr>
              <w:t>If the land charge cannot be registered on all properties at the same time, partial enforcement is permitted. The land charge is created as an (individual) land charge upon registration on a part of the pledged property insofar as it is registered and upon registration on the other encumbrances insofar as it is registered.</w:t>
            </w:r>
            <w:r w:rsidR="0048608F">
              <w:rPr>
                <w:rFonts w:ascii="Arial" w:hAnsi="Arial" w:eastAsia="Calibri" w:cs="Arial"/>
                <w:kern w:val="2"/>
                <w:lang w:val="en-GB" w:eastAsia="en-US"/>
                <w14:ligatures w14:val="standardContextual"/>
              </w:rPr>
              <w:br/>
            </w:r>
          </w:p>
          <w:p w:rsidR="07CBFF8E" w:rsidP="07CBFF8E" w:rsidRDefault="07CBFF8E" w14:paraId="67FF01E7" w14:textId="60793932">
            <w:pPr>
              <w:spacing w:beforeAutospacing="on" w:afterAutospacing="on" w:line="300" w:lineRule="auto"/>
              <w:jc w:val="both"/>
              <w:rPr>
                <w:rFonts w:ascii="Arial" w:hAnsi="Arial" w:eastAsia="Calibri" w:cs="Arial"/>
                <w:u w:val="single"/>
                <w:lang w:val="en-GB" w:eastAsia="en-US"/>
              </w:rPr>
            </w:pPr>
          </w:p>
          <w:p w:rsidRPr="00A05BF2" w:rsidR="00F9320C" w:rsidP="00964D60" w:rsidRDefault="00F9320C" w14:paraId="169CFE30" wp14:textId="77777777">
            <w:pPr>
              <w:spacing w:before="100" w:beforeAutospacing="1" w:after="100" w:afterAutospacing="1" w:line="300" w:lineRule="auto"/>
              <w:jc w:val="both"/>
              <w:rPr>
                <w:rFonts w:ascii="Arial" w:hAnsi="Arial" w:eastAsia="Calibri" w:cs="Arial"/>
                <w:kern w:val="2"/>
                <w:u w:val="single"/>
                <w:lang w:val="en-GB" w:eastAsia="en-US"/>
                <w14:ligatures w14:val="standardContextual"/>
              </w:rPr>
            </w:pPr>
            <w:r w:rsidRPr="00A05BF2">
              <w:rPr>
                <w:rFonts w:ascii="Arial" w:hAnsi="Arial" w:eastAsia="Calibri" w:cs="Arial"/>
                <w:kern w:val="2"/>
                <w:u w:val="single"/>
                <w:lang w:val="en-GB" w:eastAsia="en-US"/>
                <w14:ligatures w14:val="standardContextual"/>
              </w:rPr>
              <w:t>5.</w:t>
            </w:r>
            <w:r w:rsidRPr="00A05BF2">
              <w:rPr>
                <w:rFonts w:ascii="Arial" w:hAnsi="Arial" w:eastAsia="Calibri" w:cs="Arial"/>
                <w:kern w:val="2"/>
                <w:u w:val="single"/>
                <w:lang w:val="en-GB" w:eastAsia="en-US"/>
                <w14:ligatures w14:val="standardContextual"/>
              </w:rPr>
              <w:tab/>
            </w:r>
            <w:r w:rsidRPr="00A05BF2">
              <w:rPr>
                <w:rFonts w:ascii="Arial" w:hAnsi="Arial" w:eastAsia="Calibri" w:cs="Arial"/>
                <w:kern w:val="2"/>
                <w:u w:val="single"/>
                <w:lang w:val="en-GB" w:eastAsia="en-US"/>
                <w14:ligatures w14:val="standardContextual"/>
              </w:rPr>
              <w:t>Subjection to enforcement in rem</w:t>
            </w:r>
          </w:p>
          <w:p w:rsidRPr="00A05BF2" w:rsidR="00F9320C" w:rsidP="07CBFF8E" w:rsidRDefault="00964D60" w14:paraId="56B2BD03" w14:noSpellErr="1" wp14:textId="6C47ADA6">
            <w:pPr>
              <w:spacing w:before="100" w:beforeAutospacing="on" w:after="100" w:afterAutospacing="on" w:line="300" w:lineRule="auto"/>
              <w:jc w:val="both"/>
              <w:rPr>
                <w:rFonts w:ascii="Arial" w:hAnsi="Arial" w:eastAsia="Calibri" w:cs="Arial"/>
                <w:lang w:val="en-GB" w:eastAsia="en-US"/>
              </w:rPr>
            </w:pPr>
            <w:r w:rsidRPr="00A05BF2" w:rsidR="00F9320C">
              <w:rPr>
                <w:rFonts w:ascii="Arial" w:hAnsi="Arial" w:eastAsia="Calibri" w:cs="Arial"/>
                <w:kern w:val="2"/>
                <w:lang w:val="en-GB" w:eastAsia="en-US"/>
                <w14:ligatures w14:val="standardContextual"/>
              </w:rPr>
              <w:t xml:space="preserve">With regard to</w:t>
            </w:r>
            <w:r w:rsidRPr="00A05BF2" w:rsidR="00F9320C">
              <w:rPr>
                <w:rFonts w:ascii="Arial" w:hAnsi="Arial" w:eastAsia="Calibri" w:cs="Arial"/>
                <w:kern w:val="2"/>
                <w:lang w:val="en-GB" w:eastAsia="en-US"/>
                <w14:ligatures w14:val="standardContextual"/>
              </w:rPr>
              <w:t xml:space="preserve"> the land charge amount and the interest, the </w:t>
            </w:r>
            <w:r w:rsidR="0048608F">
              <w:rPr>
                <w:rFonts w:ascii="Arial" w:hAnsi="Arial" w:eastAsia="Calibri" w:cs="Arial"/>
                <w:kern w:val="2"/>
                <w:lang w:val="en-GB" w:eastAsia="en-US"/>
                <w14:ligatures w14:val="standardContextual"/>
              </w:rPr>
              <w:t xml:space="preserve">Project Management Organisation </w:t>
            </w:r>
            <w:r w:rsidRPr="00A05BF2" w:rsidR="00F9320C">
              <w:rPr>
                <w:rFonts w:ascii="Arial" w:hAnsi="Arial" w:eastAsia="Calibri" w:cs="Arial"/>
                <w:kern w:val="2"/>
                <w:lang w:val="en-GB" w:eastAsia="en-US"/>
                <w14:ligatures w14:val="standardContextual"/>
              </w:rPr>
              <w:t>submits</w:t>
            </w:r>
            <w:r w:rsidRPr="00A05BF2" w:rsidR="00F9320C">
              <w:rPr>
                <w:rFonts w:ascii="Arial" w:hAnsi="Arial" w:eastAsia="Calibri" w:cs="Arial"/>
                <w:kern w:val="2"/>
                <w:lang w:val="en-GB" w:eastAsia="en-US"/>
                <w14:ligatures w14:val="standardContextual"/>
              </w:rPr>
              <w:t xml:space="preserve"> to the service provider</w:t>
            </w:r>
            <w:r w:rsidR="0048608F">
              <w:rPr>
                <w:rFonts w:ascii="Arial" w:hAnsi="Arial" w:eastAsia="Calibri" w:cs="Arial"/>
                <w:kern w:val="2"/>
                <w:lang w:val="en-GB" w:eastAsia="en-US"/>
                <w14:ligatures w14:val="standardContextual"/>
              </w:rPr>
              <w:t xml:space="preserve">’s Security Trustee </w:t>
            </w:r>
            <w:r w:rsidRPr="00A05BF2" w:rsidR="00F9320C">
              <w:rPr>
                <w:rFonts w:ascii="Arial" w:hAnsi="Arial" w:eastAsia="Calibri" w:cs="Arial"/>
                <w:kern w:val="2"/>
                <w:lang w:val="en-GB" w:eastAsia="en-US"/>
                <w14:ligatures w14:val="standardContextual"/>
              </w:rPr>
              <w:t>to immediate enforcement against the encumbered property in such a way that enforcement from this deed against the respective owner of the encumbered property is permissible (Section 800 ZPO).</w:t>
            </w:r>
          </w:p>
          <w:p w:rsidRPr="00A05BF2" w:rsidR="00F9320C" w:rsidP="07CBFF8E" w:rsidRDefault="00964D60" w14:paraId="756BA5F5" wp14:textId="4A6630AA">
            <w:pPr>
              <w:pStyle w:val="Standard"/>
              <w:spacing w:before="100" w:beforeAutospacing="on" w:after="100" w:afterAutospacing="on" w:line="300" w:lineRule="auto"/>
              <w:jc w:val="both"/>
              <w:rPr>
                <w:rFonts w:ascii="Arial" w:hAnsi="Arial" w:eastAsia="Calibri" w:cs="Arial"/>
                <w:kern w:val="2"/>
                <w:u w:val="single"/>
                <w:lang w:val="en-GB" w:eastAsia="en-US"/>
                <w14:ligatures w14:val="standardContextual"/>
              </w:rPr>
            </w:pPr>
            <w:r>
              <w:br/>
            </w:r>
            <w:r w:rsidRPr="00A05BF2" w:rsidR="00F9320C">
              <w:rPr>
                <w:rFonts w:ascii="Arial" w:hAnsi="Arial" w:eastAsia="Calibri" w:cs="Arial"/>
                <w:kern w:val="2"/>
                <w:u w:val="single"/>
                <w:lang w:val="en-GB" w:eastAsia="en-US"/>
                <w14:ligatures w14:val="standardContextual"/>
              </w:rPr>
              <w:t>6.</w:t>
            </w:r>
            <w:r w:rsidRPr="00A05BF2">
              <w:rPr>
                <w:rFonts w:ascii="Arial" w:hAnsi="Arial" w:eastAsia="Calibri" w:cs="Arial"/>
                <w:kern w:val="2"/>
                <w:u w:val="single"/>
                <w:lang w:val="en-GB" w:eastAsia="en-US"/>
                <w14:ligatures w14:val="standardContextual"/>
              </w:rPr>
              <w:tab/>
            </w:r>
            <w:r w:rsidRPr="00A05BF2" w:rsidR="00F9320C">
              <w:rPr>
                <w:rFonts w:ascii="Arial" w:hAnsi="Arial" w:eastAsia="Calibri" w:cs="Arial"/>
                <w:kern w:val="2"/>
                <w:u w:val="single"/>
                <w:lang w:val="en-GB" w:eastAsia="en-US"/>
                <w14:ligatures w14:val="standardContextual"/>
              </w:rPr>
              <w:t>Land register declarations</w:t>
            </w:r>
          </w:p>
          <w:p w:rsidRPr="00A05BF2" w:rsidR="00F9320C" w:rsidP="00964D60" w:rsidRDefault="00F9320C" w14:paraId="75C55D56"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It is approved and applied for,</w:t>
            </w:r>
          </w:p>
          <w:p w:rsidRPr="00A05BF2" w:rsidR="00F9320C" w:rsidP="00964D60" w:rsidRDefault="0048608F" w14:paraId="28786AB9" wp14:textId="77777777">
            <w:pPr>
              <w:numPr>
                <w:ilvl w:val="0"/>
                <w:numId w:val="11"/>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to enter the land charge in the land register in accordance with the conditions above and below, including submission to immediate enforcement, in particular</w:t>
            </w:r>
          </w:p>
          <w:p w:rsidR="00F9320C" w:rsidP="00964D60" w:rsidRDefault="00F9320C" w14:paraId="0877687E" wp14:textId="77777777">
            <w:pPr>
              <w:numPr>
                <w:ilvl w:val="0"/>
                <w:numId w:val="3"/>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the land charge together with the principal claim, interest and ancillary services,</w:t>
            </w:r>
          </w:p>
          <w:p w:rsidRPr="00A05BF2" w:rsidR="00C2383A" w:rsidP="00964D60" w:rsidRDefault="00C2383A" w14:paraId="110FFD37" wp14:textId="77777777">
            <w:pPr>
              <w:spacing w:before="100" w:beforeAutospacing="1" w:after="100" w:afterAutospacing="1" w:line="300" w:lineRule="auto"/>
              <w:contextualSpacing/>
              <w:jc w:val="both"/>
              <w:rPr>
                <w:rFonts w:ascii="Arial" w:hAnsi="Arial" w:eastAsia="Calibri" w:cs="Arial"/>
                <w:kern w:val="2"/>
                <w:lang w:val="en-GB" w:eastAsia="en-US"/>
                <w14:ligatures w14:val="standardContextual"/>
              </w:rPr>
            </w:pPr>
          </w:p>
          <w:p w:rsidR="00F9320C" w:rsidP="00964D60" w:rsidRDefault="00F9320C" w14:paraId="566ECCE0" wp14:textId="77777777">
            <w:pPr>
              <w:numPr>
                <w:ilvl w:val="0"/>
                <w:numId w:val="3"/>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the in rem subjection to foreclosure,</w:t>
            </w:r>
          </w:p>
          <w:p w:rsidRPr="00A05BF2" w:rsidR="00C2383A" w:rsidP="00964D60" w:rsidRDefault="00C2383A" w14:paraId="6B699379" wp14:textId="77777777">
            <w:pPr>
              <w:spacing w:before="100" w:beforeAutospacing="1" w:after="100" w:afterAutospacing="1" w:line="300" w:lineRule="auto"/>
              <w:contextualSpacing/>
              <w:jc w:val="both"/>
              <w:rPr>
                <w:rFonts w:ascii="Arial" w:hAnsi="Arial" w:eastAsia="Calibri" w:cs="Arial"/>
                <w:kern w:val="2"/>
                <w:lang w:val="en-GB" w:eastAsia="en-US"/>
                <w14:ligatures w14:val="standardContextual"/>
              </w:rPr>
            </w:pPr>
          </w:p>
          <w:p w:rsidRPr="00A05BF2" w:rsidR="00F9320C" w:rsidP="00964D60" w:rsidRDefault="00F9320C" w14:paraId="1037288C" wp14:textId="77777777">
            <w:pPr>
              <w:numPr>
                <w:ilvl w:val="0"/>
                <w:numId w:val="3"/>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sidRPr="00A05BF2">
              <w:rPr>
                <w:rFonts w:ascii="Arial" w:hAnsi="Arial" w:eastAsia="Calibri" w:cs="Arial"/>
                <w:kern w:val="2"/>
                <w:highlight w:val="green"/>
                <w:lang w:val="en-GB" w:eastAsia="en-US"/>
                <w14:ligatures w14:val="standardContextual"/>
              </w:rPr>
              <w:t>the exclusion of statutory cancellation claims</w:t>
            </w:r>
            <w:r w:rsidRPr="00A05BF2">
              <w:rPr>
                <w:rFonts w:ascii="Arial" w:hAnsi="Arial" w:eastAsia="Calibri" w:cs="Arial"/>
                <w:kern w:val="2"/>
                <w:lang w:val="en-GB" w:eastAsia="en-US"/>
                <w14:ligatures w14:val="standardContextual"/>
              </w:rPr>
              <w:t>,</w:t>
            </w:r>
          </w:p>
          <w:p w:rsidR="00F9320C" w:rsidP="00964D60" w:rsidRDefault="00F9320C" w14:paraId="2479D71C" wp14:textId="77777777">
            <w:pPr>
              <w:numPr>
                <w:ilvl w:val="0"/>
                <w:numId w:val="3"/>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the requirement of the landowner's consent for the assignment of the land charge,</w:t>
            </w:r>
          </w:p>
          <w:p w:rsidRPr="00A05BF2" w:rsidR="0048608F" w:rsidP="00964D60" w:rsidRDefault="0048608F" w14:paraId="3FE9F23F" wp14:textId="77777777">
            <w:pPr>
              <w:spacing w:before="100" w:beforeAutospacing="1" w:after="100" w:afterAutospacing="1" w:line="300" w:lineRule="auto"/>
              <w:contextualSpacing/>
              <w:jc w:val="both"/>
              <w:rPr>
                <w:rFonts w:ascii="Arial" w:hAnsi="Arial" w:eastAsia="Calibri" w:cs="Arial"/>
                <w:kern w:val="2"/>
                <w:lang w:val="en-GB" w:eastAsia="en-US"/>
                <w14:ligatures w14:val="standardContextual"/>
              </w:rPr>
            </w:pPr>
          </w:p>
          <w:p w:rsidRPr="00A05BF2" w:rsidR="00F9320C" w:rsidP="00964D60" w:rsidRDefault="0048608F" w14:paraId="46E086BC" wp14:textId="77777777">
            <w:pPr>
              <w:numPr>
                <w:ilvl w:val="0"/>
                <w:numId w:val="12"/>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to provide the service provider</w:t>
            </w:r>
            <w:r>
              <w:rPr>
                <w:rFonts w:ascii="Arial" w:hAnsi="Arial" w:eastAsia="Calibri" w:cs="Arial"/>
                <w:kern w:val="2"/>
                <w:lang w:val="en-GB" w:eastAsia="en-US"/>
                <w14:ligatures w14:val="standardContextual"/>
              </w:rPr>
              <w:t xml:space="preserve">’s Security Trustee </w:t>
            </w:r>
            <w:r w:rsidRPr="00A05BF2" w:rsidR="00F9320C">
              <w:rPr>
                <w:rFonts w:ascii="Arial" w:hAnsi="Arial" w:eastAsia="Calibri" w:cs="Arial"/>
                <w:kern w:val="2"/>
                <w:lang w:val="en-GB" w:eastAsia="en-US"/>
                <w14:ligatures w14:val="standardContextual"/>
              </w:rPr>
              <w:t>with a certified copy of the land register after entry of the land charge authorised above.</w:t>
            </w:r>
          </w:p>
          <w:p w:rsidR="00F9320C" w:rsidP="00964D60" w:rsidRDefault="0048608F" w14:paraId="1F72F646" wp14:textId="77777777">
            <w:pPr>
              <w:spacing w:before="100" w:beforeAutospacing="1" w:after="100" w:afterAutospacing="1" w:line="300" w:lineRule="auto"/>
              <w:jc w:val="both"/>
              <w:rPr>
                <w:rFonts w:ascii="Arial" w:hAnsi="Arial" w:eastAsia="Calibri" w:cs="Arial"/>
                <w:b/>
                <w:bCs/>
                <w:kern w:val="2"/>
                <w:lang w:val="en-GB" w:eastAsia="en-US"/>
                <w14:ligatures w14:val="standardContextual"/>
              </w:rPr>
            </w:pPr>
            <w:r>
              <w:rPr>
                <w:rFonts w:ascii="Arial" w:hAnsi="Arial" w:eastAsia="Calibri" w:cs="Arial"/>
                <w:b/>
                <w:bCs/>
                <w:kern w:val="2"/>
                <w:lang w:val="en-GB" w:eastAsia="en-US"/>
                <w14:ligatures w14:val="standardContextual"/>
              </w:rPr>
              <w:br/>
            </w:r>
          </w:p>
          <w:p w:rsidRPr="00A05BF2" w:rsidR="00F9320C" w:rsidP="00964D60" w:rsidRDefault="00F9320C" w14:paraId="452CDF8B" wp14:textId="77777777">
            <w:pPr>
              <w:spacing w:before="100" w:beforeAutospacing="1" w:after="100" w:afterAutospacing="1" w:line="300" w:lineRule="auto"/>
              <w:jc w:val="both"/>
              <w:rPr>
                <w:rFonts w:ascii="Arial" w:hAnsi="Arial" w:eastAsia="Calibri" w:cs="Arial"/>
                <w:b/>
                <w:bCs/>
                <w:kern w:val="2"/>
                <w:lang w:val="en-GB" w:eastAsia="en-US"/>
                <w14:ligatures w14:val="standardContextual"/>
              </w:rPr>
            </w:pPr>
            <w:r w:rsidRPr="00A05BF2">
              <w:rPr>
                <w:rFonts w:ascii="Arial" w:hAnsi="Arial" w:eastAsia="Calibri" w:cs="Arial"/>
                <w:b/>
                <w:bCs/>
                <w:kern w:val="2"/>
                <w:lang w:val="en-GB" w:eastAsia="en-US"/>
                <w14:ligatures w14:val="standardContextual"/>
              </w:rPr>
              <w:t>III.</w:t>
            </w:r>
            <w:r w:rsidRPr="00A05BF2">
              <w:rPr>
                <w:rFonts w:ascii="Arial" w:hAnsi="Arial" w:eastAsia="Calibri" w:cs="Arial"/>
                <w:b/>
                <w:bCs/>
                <w:kern w:val="2"/>
                <w:lang w:val="en-GB" w:eastAsia="en-US"/>
                <w14:ligatures w14:val="standardContextual"/>
              </w:rPr>
              <w:tab/>
            </w:r>
            <w:r w:rsidRPr="00A05BF2">
              <w:rPr>
                <w:rFonts w:ascii="Arial" w:hAnsi="Arial" w:eastAsia="Calibri" w:cs="Arial"/>
                <w:b/>
                <w:bCs/>
                <w:kern w:val="2"/>
                <w:lang w:val="en-GB" w:eastAsia="en-US"/>
                <w14:ligatures w14:val="standardContextual"/>
              </w:rPr>
              <w:t>Personal assumption of liability with subjection to foreclosure</w:t>
            </w:r>
          </w:p>
          <w:p w:rsidRPr="00A05BF2" w:rsidR="00F9320C" w:rsidP="00964D60" w:rsidRDefault="00F9320C" w14:paraId="4DB81C35"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 xml:space="preserve">The </w:t>
            </w:r>
            <w:r w:rsidRPr="00C2383A" w:rsidR="00C2383A">
              <w:rPr>
                <w:rFonts w:ascii="Arial" w:hAnsi="Arial" w:eastAsia="Calibri" w:cs="Arial"/>
                <w:kern w:val="2"/>
                <w:lang w:val="en-GB" w:eastAsia="en-US"/>
                <w14:ligatures w14:val="standardContextual"/>
              </w:rPr>
              <w:t>Project Management Organisation</w:t>
            </w:r>
          </w:p>
          <w:p w:rsidR="00F9320C" w:rsidP="00964D60" w:rsidRDefault="00C2383A" w14:paraId="381817EF" wp14:textId="77777777">
            <w:pPr>
              <w:numPr>
                <w:ilvl w:val="0"/>
                <w:numId w:val="13"/>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recognises t</w:t>
            </w:r>
            <w:r w:rsidR="00964D60">
              <w:rPr>
                <w:rFonts w:ascii="Arial" w:hAnsi="Arial" w:eastAsia="Calibri" w:cs="Arial"/>
                <w:kern w:val="2"/>
                <w:lang w:val="en-GB" w:eastAsia="en-US"/>
                <w14:ligatures w14:val="standardContextual"/>
              </w:rPr>
              <w:t xml:space="preserve">o owe to </w:t>
            </w:r>
            <w:r w:rsidRPr="00A05BF2" w:rsidR="00F9320C">
              <w:rPr>
                <w:rFonts w:ascii="Arial" w:hAnsi="Arial" w:eastAsia="Calibri" w:cs="Arial"/>
                <w:kern w:val="2"/>
                <w:lang w:val="en-GB" w:eastAsia="en-US"/>
                <w14:ligatures w14:val="standardContextual"/>
              </w:rPr>
              <w:t>the service provider</w:t>
            </w:r>
            <w:r>
              <w:rPr>
                <w:rFonts w:ascii="Arial" w:hAnsi="Arial" w:eastAsia="Calibri" w:cs="Arial"/>
                <w:kern w:val="2"/>
                <w:lang w:val="en-GB" w:eastAsia="en-US"/>
                <w14:ligatures w14:val="standardContextual"/>
              </w:rPr>
              <w:t xml:space="preserve">’s Security Trustee </w:t>
            </w:r>
            <w:r w:rsidRPr="00A05BF2" w:rsidR="00F9320C">
              <w:rPr>
                <w:rFonts w:ascii="Arial" w:hAnsi="Arial" w:eastAsia="Calibri" w:cs="Arial"/>
                <w:kern w:val="2"/>
                <w:lang w:val="en-GB" w:eastAsia="en-US"/>
                <w14:ligatures w14:val="standardContextual"/>
              </w:rPr>
              <w:t>- as an independent acknowledgement of debt within the meaning of § 781 BGB, which is intended to establish the debt independently</w:t>
            </w:r>
          </w:p>
          <w:p w:rsidRPr="00A05BF2" w:rsidR="00C2383A" w:rsidP="00964D60" w:rsidRDefault="00C2383A" w14:paraId="08CE6F91" wp14:textId="77777777">
            <w:pPr>
              <w:spacing w:before="100" w:beforeAutospacing="1" w:after="100" w:afterAutospacing="1" w:line="300" w:lineRule="auto"/>
              <w:contextualSpacing/>
              <w:jc w:val="both"/>
              <w:rPr>
                <w:rFonts w:ascii="Arial" w:hAnsi="Arial" w:eastAsia="Calibri" w:cs="Arial"/>
                <w:kern w:val="2"/>
                <w:lang w:val="en-GB" w:eastAsia="en-US"/>
                <w14:ligatures w14:val="standardContextual"/>
              </w:rPr>
            </w:pPr>
          </w:p>
          <w:p w:rsidR="00F9320C" w:rsidP="00964D60" w:rsidRDefault="00C2383A" w14:paraId="5076A2EA" wp14:textId="77777777">
            <w:pPr>
              <w:numPr>
                <w:ilvl w:val="0"/>
                <w:numId w:val="14"/>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a cash amount due immediately in the amount of the above land charge pursuant to II. 1. a),</w:t>
            </w:r>
          </w:p>
          <w:p w:rsidRPr="00A05BF2" w:rsidR="00C2383A" w:rsidP="00964D60" w:rsidRDefault="00C2383A" w14:paraId="61CDCEAD" wp14:textId="77777777">
            <w:pPr>
              <w:spacing w:before="100" w:beforeAutospacing="1" w:after="100" w:afterAutospacing="1" w:line="300" w:lineRule="auto"/>
              <w:contextualSpacing/>
              <w:jc w:val="both"/>
              <w:rPr>
                <w:rFonts w:ascii="Arial" w:hAnsi="Arial" w:eastAsia="Calibri" w:cs="Arial"/>
                <w:kern w:val="2"/>
                <w:lang w:val="en-GB" w:eastAsia="en-US"/>
                <w14:ligatures w14:val="standardContextual"/>
              </w:rPr>
            </w:pPr>
          </w:p>
          <w:p w:rsidR="00C2383A" w:rsidP="00964D60" w:rsidRDefault="00C2383A" w14:paraId="6C7713B9" wp14:textId="77777777">
            <w:pPr>
              <w:numPr>
                <w:ilvl w:val="0"/>
                <w:numId w:val="14"/>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sidRPr="00C2383A">
              <w:rPr>
                <w:rFonts w:ascii="Arial" w:hAnsi="Arial" w:eastAsia="Calibri" w:cs="Arial"/>
                <w:kern w:val="2"/>
                <w:lang w:val="en-GB" w:eastAsia="en-US"/>
                <w14:ligatures w14:val="standardContextual"/>
              </w:rPr>
              <w:br/>
            </w:r>
            <w:r w:rsidRPr="00C2383A" w:rsidR="00F9320C">
              <w:rPr>
                <w:rFonts w:ascii="Arial" w:hAnsi="Arial" w:eastAsia="Calibri" w:cs="Arial"/>
                <w:kern w:val="2"/>
                <w:lang w:val="en-GB" w:eastAsia="en-US"/>
                <w14:ligatures w14:val="standardContextual"/>
              </w:rPr>
              <w:t xml:space="preserve">plus </w:t>
            </w:r>
            <w:r w:rsidRPr="00C2383A" w:rsidR="00F9320C">
              <w:rPr>
                <w:rFonts w:ascii="Arial" w:hAnsi="Arial" w:eastAsia="Calibri" w:cs="Arial"/>
                <w:kern w:val="2"/>
                <w:highlight w:val="yellow"/>
                <w:lang w:val="en-GB" w:eastAsia="en-US"/>
                <w14:ligatures w14:val="standardContextual"/>
              </w:rPr>
              <w:t xml:space="preserve">XX </w:t>
            </w:r>
            <w:r w:rsidRPr="00C2383A" w:rsidR="00F9320C">
              <w:rPr>
                <w:rFonts w:ascii="Arial" w:hAnsi="Arial" w:eastAsia="Calibri" w:cs="Arial"/>
                <w:kern w:val="2"/>
                <w:lang w:val="en-GB" w:eastAsia="en-US"/>
                <w14:ligatures w14:val="standardContextual"/>
              </w:rPr>
              <w:t>per cent interest per annum from today's date, and</w:t>
            </w:r>
          </w:p>
          <w:p w:rsidRPr="00C2383A" w:rsidR="00C2383A" w:rsidP="00964D60" w:rsidRDefault="00C2383A" w14:paraId="6BB9E253" wp14:textId="77777777">
            <w:pPr>
              <w:spacing w:before="100" w:beforeAutospacing="1" w:after="100" w:afterAutospacing="1" w:line="300" w:lineRule="auto"/>
              <w:contextualSpacing/>
              <w:jc w:val="both"/>
              <w:rPr>
                <w:rFonts w:ascii="Arial" w:hAnsi="Arial" w:eastAsia="Calibri" w:cs="Arial"/>
                <w:kern w:val="2"/>
                <w:lang w:val="en-GB" w:eastAsia="en-US"/>
                <w14:ligatures w14:val="standardContextual"/>
              </w:rPr>
            </w:pPr>
          </w:p>
          <w:p w:rsidRPr="00A05BF2" w:rsidR="00F9320C" w:rsidP="00964D60" w:rsidRDefault="00C2383A" w14:paraId="1F852300" wp14:textId="77777777">
            <w:pPr>
              <w:numPr>
                <w:ilvl w:val="0"/>
                <w:numId w:val="14"/>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 xml:space="preserve">a one-off fringe benefit amounting to </w:t>
            </w:r>
            <w:r w:rsidRPr="00A05BF2" w:rsidR="00F9320C">
              <w:rPr>
                <w:rFonts w:ascii="Arial" w:hAnsi="Arial" w:eastAsia="Calibri" w:cs="Arial"/>
                <w:kern w:val="2"/>
                <w:highlight w:val="yellow"/>
                <w:lang w:val="en-GB" w:eastAsia="en-US"/>
                <w14:ligatures w14:val="standardContextual"/>
              </w:rPr>
              <w:t xml:space="preserve">XX </w:t>
            </w:r>
            <w:r w:rsidRPr="00A05BF2" w:rsidR="00F9320C">
              <w:rPr>
                <w:rFonts w:ascii="Arial" w:hAnsi="Arial" w:eastAsia="Calibri" w:cs="Arial"/>
                <w:kern w:val="2"/>
                <w:lang w:val="en-GB" w:eastAsia="en-US"/>
                <w14:ligatures w14:val="standardContextual"/>
              </w:rPr>
              <w:t>per cent - of the debt amount</w:t>
            </w:r>
          </w:p>
          <w:p w:rsidRPr="00A05BF2" w:rsidR="00F9320C" w:rsidP="00964D60" w:rsidRDefault="00F9320C" w14:paraId="4D481B64"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to owe,</w:t>
            </w:r>
          </w:p>
          <w:p w:rsidR="00F9320C" w:rsidP="00964D60" w:rsidRDefault="00C2383A" w14:paraId="52887E59" wp14:textId="77777777">
            <w:pPr>
              <w:numPr>
                <w:ilvl w:val="0"/>
                <w:numId w:val="15"/>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assumes personal liability in this respect, from which the service provider</w:t>
            </w:r>
            <w:r>
              <w:rPr>
                <w:rFonts w:ascii="Arial" w:hAnsi="Arial" w:eastAsia="Calibri" w:cs="Arial"/>
                <w:kern w:val="2"/>
                <w:lang w:val="en-GB" w:eastAsia="en-US"/>
                <w14:ligatures w14:val="standardContextual"/>
              </w:rPr>
              <w:t xml:space="preserve">’s Security Trustee </w:t>
            </w:r>
            <w:r w:rsidRPr="00A05BF2" w:rsidR="00F9320C">
              <w:rPr>
                <w:rFonts w:ascii="Arial" w:hAnsi="Arial" w:eastAsia="Calibri" w:cs="Arial"/>
                <w:kern w:val="2"/>
                <w:lang w:val="en-GB" w:eastAsia="en-US"/>
                <w14:ligatures w14:val="standardContextual"/>
              </w:rPr>
              <w:t>can make a claim against him without prior foreclosure of the encumbered property and irrespective of the existence of the land charge, and</w:t>
            </w:r>
            <w:r w:rsidR="00F9320C">
              <w:rPr>
                <w:rFonts w:ascii="Arial" w:hAnsi="Arial" w:eastAsia="Calibri" w:cs="Arial"/>
                <w:kern w:val="2"/>
                <w:lang w:val="en-GB" w:eastAsia="en-US"/>
                <w14:ligatures w14:val="standardContextual"/>
              </w:rPr>
              <w:tab/>
            </w:r>
            <w:r w:rsidR="00F9320C">
              <w:rPr>
                <w:rFonts w:ascii="Arial" w:hAnsi="Arial" w:eastAsia="Calibri" w:cs="Arial"/>
                <w:kern w:val="2"/>
                <w:lang w:val="en-GB" w:eastAsia="en-US"/>
                <w14:ligatures w14:val="standardContextual"/>
              </w:rPr>
              <w:br/>
            </w:r>
          </w:p>
          <w:p w:rsidRPr="00A05BF2" w:rsidR="00C2383A" w:rsidP="00964D60" w:rsidRDefault="00C2383A" w14:paraId="23DE523C" wp14:textId="77777777">
            <w:pPr>
              <w:spacing w:before="100" w:beforeAutospacing="1" w:after="100" w:afterAutospacing="1" w:line="300" w:lineRule="auto"/>
              <w:contextualSpacing/>
              <w:jc w:val="both"/>
              <w:rPr>
                <w:rFonts w:ascii="Arial" w:hAnsi="Arial" w:eastAsia="Calibri" w:cs="Arial"/>
                <w:kern w:val="2"/>
                <w:lang w:val="en-GB" w:eastAsia="en-US"/>
                <w14:ligatures w14:val="standardContextual"/>
              </w:rPr>
            </w:pPr>
          </w:p>
          <w:p w:rsidRPr="00A05BF2" w:rsidR="00F9320C" w:rsidP="00964D60" w:rsidRDefault="00C2383A" w14:paraId="4109F203" wp14:textId="77777777">
            <w:pPr>
              <w:numPr>
                <w:ilvl w:val="0"/>
                <w:numId w:val="15"/>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submits to immediate enforcement of this deed in respect of the principal claim, interest and ancillary payments against his entire assets; several debtors are jointly and severally liable.</w:t>
            </w:r>
            <w:r w:rsidR="00F9320C">
              <w:rPr>
                <w:rFonts w:ascii="Arial" w:hAnsi="Arial" w:eastAsia="Calibri" w:cs="Arial"/>
                <w:kern w:val="2"/>
                <w:lang w:val="en-GB" w:eastAsia="en-US"/>
                <w14:ligatures w14:val="standardContextual"/>
              </w:rPr>
              <w:tab/>
            </w:r>
            <w:r w:rsidR="00F9320C">
              <w:rPr>
                <w:rFonts w:ascii="Arial" w:hAnsi="Arial" w:eastAsia="Calibri" w:cs="Arial"/>
                <w:kern w:val="2"/>
                <w:lang w:val="en-GB" w:eastAsia="en-US"/>
                <w14:ligatures w14:val="standardContextual"/>
              </w:rPr>
              <w:br/>
            </w:r>
          </w:p>
          <w:p w:rsidRPr="00A05BF2" w:rsidR="00F9320C" w:rsidP="00964D60" w:rsidRDefault="00C2383A" w14:paraId="60473C13"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The service provider</w:t>
            </w:r>
            <w:r>
              <w:rPr>
                <w:rFonts w:ascii="Arial" w:hAnsi="Arial" w:eastAsia="Calibri" w:cs="Arial"/>
                <w:kern w:val="2"/>
                <w:lang w:val="en-GB" w:eastAsia="en-US"/>
                <w14:ligatures w14:val="standardContextual"/>
              </w:rPr>
              <w:t>’s Security Trustee</w:t>
            </w:r>
            <w:r w:rsidRPr="00A05BF2" w:rsidR="00F9320C">
              <w:rPr>
                <w:rFonts w:ascii="Arial" w:hAnsi="Arial" w:eastAsia="Calibri" w:cs="Arial"/>
                <w:kern w:val="2"/>
                <w:lang w:val="en-GB" w:eastAsia="en-US"/>
                <w14:ligatures w14:val="standardContextual"/>
              </w:rPr>
              <w:t xml:space="preserve"> is entitled to make a claim against the </w:t>
            </w:r>
            <w:r w:rsidR="0048608F">
              <w:rPr>
                <w:rFonts w:ascii="Arial" w:hAnsi="Arial" w:eastAsia="Calibri" w:cs="Arial"/>
                <w:kern w:val="2"/>
                <w:lang w:val="en-GB" w:eastAsia="en-US"/>
                <w14:ligatures w14:val="standardContextual"/>
              </w:rPr>
              <w:t>Project Management Organisation</w:t>
            </w:r>
            <w:r>
              <w:rPr>
                <w:rFonts w:ascii="Arial" w:hAnsi="Arial" w:eastAsia="Calibri" w:cs="Arial"/>
                <w:kern w:val="2"/>
                <w:lang w:val="en-GB" w:eastAsia="en-US"/>
                <w14:ligatures w14:val="standardContextual"/>
              </w:rPr>
              <w:t xml:space="preserve"> </w:t>
            </w:r>
            <w:r w:rsidRPr="00A05BF2" w:rsidR="00F9320C">
              <w:rPr>
                <w:rFonts w:ascii="Arial" w:hAnsi="Arial" w:eastAsia="Calibri" w:cs="Arial"/>
                <w:kern w:val="2"/>
                <w:lang w:val="en-GB" w:eastAsia="en-US"/>
                <w14:ligatures w14:val="standardContextual"/>
              </w:rPr>
              <w:t>under this personal liability even before enforcement of the pledged property.</w:t>
            </w:r>
          </w:p>
          <w:p w:rsidRPr="00A05BF2" w:rsidR="00F9320C" w:rsidP="00964D60" w:rsidRDefault="00F9320C" w14:paraId="64A134D4"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The claim arising from the acknowledgement of debt can only be assigned at the same time as the land charge and to the same creditor.</w:t>
            </w:r>
          </w:p>
          <w:p w:rsidRPr="00A05BF2" w:rsidR="00F9320C" w:rsidP="00964D60" w:rsidRDefault="00F9320C" w14:paraId="05ABE2CD"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It is requested that an enforceable copy of this deed be issued to the service provider</w:t>
            </w:r>
            <w:r w:rsidR="00C2383A">
              <w:rPr>
                <w:rFonts w:ascii="Arial" w:hAnsi="Arial" w:eastAsia="Calibri" w:cs="Arial"/>
                <w:kern w:val="2"/>
                <w:lang w:val="en-GB" w:eastAsia="en-US"/>
                <w14:ligatures w14:val="standardContextual"/>
              </w:rPr>
              <w:t>’s Security Trustee</w:t>
            </w:r>
            <w:r w:rsidRPr="00A05BF2">
              <w:rPr>
                <w:rFonts w:ascii="Arial" w:hAnsi="Arial" w:eastAsia="Calibri" w:cs="Arial"/>
                <w:kern w:val="2"/>
                <w:lang w:val="en-GB" w:eastAsia="en-US"/>
                <w14:ligatures w14:val="standardContextual"/>
              </w:rPr>
              <w:t>.</w:t>
            </w:r>
          </w:p>
          <w:p w:rsidR="00F9320C" w:rsidP="00964D60" w:rsidRDefault="00C2383A" w14:paraId="52E56223" wp14:textId="77777777">
            <w:pPr>
              <w:spacing w:before="100" w:beforeAutospacing="1" w:after="100" w:afterAutospacing="1" w:line="300" w:lineRule="auto"/>
              <w:jc w:val="both"/>
              <w:rPr>
                <w:rFonts w:ascii="Arial" w:hAnsi="Arial" w:eastAsia="Calibri" w:cs="Arial"/>
                <w:b/>
                <w:bCs/>
                <w:kern w:val="2"/>
                <w:lang w:val="en-GB" w:eastAsia="en-US"/>
                <w14:ligatures w14:val="standardContextual"/>
              </w:rPr>
            </w:pPr>
            <w:r>
              <w:rPr>
                <w:rFonts w:ascii="Arial" w:hAnsi="Arial" w:eastAsia="Calibri" w:cs="Arial"/>
                <w:b/>
                <w:bCs/>
                <w:kern w:val="2"/>
                <w:lang w:val="en-GB" w:eastAsia="en-US"/>
                <w14:ligatures w14:val="standardContextual"/>
              </w:rPr>
              <w:br/>
            </w:r>
          </w:p>
          <w:p w:rsidRPr="00A05BF2" w:rsidR="00F9320C" w:rsidP="00964D60" w:rsidRDefault="00F9320C" w14:paraId="2370EB7F" wp14:textId="77777777">
            <w:pPr>
              <w:spacing w:before="100" w:beforeAutospacing="1" w:after="100" w:afterAutospacing="1" w:line="300" w:lineRule="auto"/>
              <w:jc w:val="both"/>
              <w:rPr>
                <w:rFonts w:ascii="Arial" w:hAnsi="Arial" w:eastAsia="Calibri" w:cs="Arial"/>
                <w:b/>
                <w:bCs/>
                <w:kern w:val="2"/>
                <w:lang w:val="en-GB" w:eastAsia="en-US"/>
                <w14:ligatures w14:val="standardContextual"/>
              </w:rPr>
            </w:pPr>
            <w:r w:rsidRPr="00A05BF2">
              <w:rPr>
                <w:rFonts w:ascii="Arial" w:hAnsi="Arial" w:eastAsia="Calibri" w:cs="Arial"/>
                <w:b/>
                <w:bCs/>
                <w:kern w:val="2"/>
                <w:lang w:val="en-GB" w:eastAsia="en-US"/>
                <w14:ligatures w14:val="standardContextual"/>
              </w:rPr>
              <w:t>IV.</w:t>
            </w:r>
            <w:r w:rsidRPr="00A05BF2">
              <w:rPr>
                <w:rFonts w:ascii="Arial" w:hAnsi="Arial" w:eastAsia="Calibri" w:cs="Arial"/>
                <w:b/>
                <w:bCs/>
                <w:kern w:val="2"/>
                <w:lang w:val="en-GB" w:eastAsia="en-US"/>
                <w14:ligatures w14:val="standardContextual"/>
              </w:rPr>
              <w:tab/>
            </w:r>
            <w:r w:rsidRPr="00A05BF2">
              <w:rPr>
                <w:rFonts w:ascii="Arial" w:hAnsi="Arial" w:eastAsia="Calibri" w:cs="Arial"/>
                <w:b/>
                <w:bCs/>
                <w:kern w:val="2"/>
                <w:lang w:val="en-GB" w:eastAsia="en-US"/>
                <w14:ligatures w14:val="standardContextual"/>
              </w:rPr>
              <w:t>Security purpose</w:t>
            </w:r>
          </w:p>
          <w:p w:rsidRPr="00A05BF2" w:rsidR="00F9320C" w:rsidP="00964D60" w:rsidRDefault="00F9320C" w14:paraId="4644DB76"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All rights granted to the service provider</w:t>
            </w:r>
            <w:r w:rsidR="00C2383A">
              <w:rPr>
                <w:rFonts w:ascii="Arial" w:hAnsi="Arial" w:eastAsia="Calibri" w:cs="Arial"/>
                <w:kern w:val="2"/>
                <w:lang w:val="en-GB" w:eastAsia="en-US"/>
                <w14:ligatures w14:val="standardContextual"/>
              </w:rPr>
              <w:t xml:space="preserve">’s Security Trustee </w:t>
            </w:r>
            <w:r w:rsidRPr="00A05BF2">
              <w:rPr>
                <w:rFonts w:ascii="Arial" w:hAnsi="Arial" w:eastAsia="Calibri" w:cs="Arial"/>
                <w:kern w:val="2"/>
                <w:lang w:val="en-GB" w:eastAsia="en-US"/>
                <w14:ligatures w14:val="standardContextual"/>
              </w:rPr>
              <w:t xml:space="preserve">in this deed serve to secure the claims arising from a loan agreement between the </w:t>
            </w:r>
            <w:r w:rsidR="0048608F">
              <w:rPr>
                <w:rFonts w:ascii="Arial" w:hAnsi="Arial" w:eastAsia="Calibri" w:cs="Arial"/>
                <w:kern w:val="2"/>
                <w:lang w:val="en-GB" w:eastAsia="en-US"/>
                <w14:ligatures w14:val="standardContextual"/>
              </w:rPr>
              <w:t>Project Management Organisation</w:t>
            </w:r>
            <w:r w:rsidR="00C2383A">
              <w:rPr>
                <w:rFonts w:ascii="Arial" w:hAnsi="Arial" w:eastAsia="Calibri" w:cs="Arial"/>
                <w:kern w:val="2"/>
                <w:lang w:val="en-GB" w:eastAsia="en-US"/>
                <w14:ligatures w14:val="standardContextual"/>
              </w:rPr>
              <w:t xml:space="preserve"> </w:t>
            </w:r>
            <w:r w:rsidRPr="00A05BF2">
              <w:rPr>
                <w:rFonts w:ascii="Arial" w:hAnsi="Arial" w:eastAsia="Calibri" w:cs="Arial"/>
                <w:kern w:val="2"/>
                <w:lang w:val="en-GB" w:eastAsia="en-US"/>
                <w14:ligatures w14:val="standardContextual"/>
              </w:rPr>
              <w:t xml:space="preserve">and the service provider for an amount of </w:t>
            </w:r>
            <w:r w:rsidRPr="00A05BF2">
              <w:rPr>
                <w:rFonts w:ascii="Arial" w:hAnsi="Arial" w:eastAsia="Calibri" w:cs="Arial"/>
                <w:kern w:val="2"/>
                <w:highlight w:val="yellow"/>
                <w:lang w:val="en-GB" w:eastAsia="en-US"/>
                <w14:ligatures w14:val="standardContextual"/>
              </w:rPr>
              <w:t xml:space="preserve">XX </w:t>
            </w:r>
            <w:r w:rsidRPr="00A05BF2">
              <w:rPr>
                <w:rFonts w:ascii="Arial" w:hAnsi="Arial" w:eastAsia="Calibri" w:cs="Arial"/>
                <w:kern w:val="2"/>
                <w:lang w:val="en-GB" w:eastAsia="en-US"/>
                <w14:ligatures w14:val="standardContextual"/>
              </w:rPr>
              <w:t xml:space="preserve">euro dated </w:t>
            </w:r>
            <w:r w:rsidRPr="00A05BF2">
              <w:rPr>
                <w:rFonts w:ascii="Arial" w:hAnsi="Arial" w:eastAsia="Calibri" w:cs="Arial"/>
                <w:kern w:val="2"/>
                <w:highlight w:val="yellow"/>
                <w:lang w:val="en-GB" w:eastAsia="en-US"/>
                <w14:ligatures w14:val="standardContextual"/>
              </w:rPr>
              <w:t>XX</w:t>
            </w:r>
            <w:r w:rsidRPr="00A05BF2">
              <w:rPr>
                <w:rFonts w:ascii="Arial" w:hAnsi="Arial" w:eastAsia="Calibri" w:cs="Arial"/>
                <w:kern w:val="2"/>
                <w:lang w:val="en-GB" w:eastAsia="en-US"/>
                <w14:ligatures w14:val="standardContextual"/>
              </w:rPr>
              <w:t>. A simple copy of the loan agreement is attached to this deed for documentation purposes.</w:t>
            </w:r>
          </w:p>
          <w:p w:rsidRPr="00A05BF2" w:rsidR="00F9320C" w:rsidP="00964D60" w:rsidRDefault="00C2383A" w14:paraId="5EA059CA"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 xml:space="preserve">If it turns out that the loan agreement has not been validly concluded but the loan amount has already been paid out, the purpose of the security is to collateralise any claims for restitution and </w:t>
            </w:r>
            <w:proofErr w:type="spellStart"/>
            <w:r w:rsidRPr="00A05BF2" w:rsidR="00F9320C">
              <w:rPr>
                <w:rFonts w:ascii="Arial" w:hAnsi="Arial" w:eastAsia="Calibri" w:cs="Arial"/>
                <w:kern w:val="2"/>
                <w:lang w:val="en-GB" w:eastAsia="en-US"/>
                <w14:ligatures w14:val="standardContextual"/>
              </w:rPr>
              <w:t>conditio</w:t>
            </w:r>
            <w:proofErr w:type="spellEnd"/>
            <w:r w:rsidRPr="00A05BF2" w:rsidR="00F9320C">
              <w:rPr>
                <w:rFonts w:ascii="Arial" w:hAnsi="Arial" w:eastAsia="Calibri" w:cs="Arial"/>
                <w:kern w:val="2"/>
                <w:lang w:val="en-GB" w:eastAsia="en-US"/>
                <w14:ligatures w14:val="standardContextual"/>
              </w:rPr>
              <w:t xml:space="preserve"> sine qua non, including interest.</w:t>
            </w:r>
          </w:p>
          <w:p w:rsidR="00C2383A" w:rsidP="00964D60" w:rsidRDefault="00C2383A" w14:paraId="07547A01" wp14:textId="77777777">
            <w:pPr>
              <w:spacing w:before="100" w:beforeAutospacing="1" w:after="100" w:afterAutospacing="1" w:line="300" w:lineRule="auto"/>
              <w:jc w:val="both"/>
              <w:rPr>
                <w:rFonts w:ascii="Arial" w:hAnsi="Arial" w:eastAsia="Calibri" w:cs="Arial"/>
                <w:b/>
                <w:bCs/>
                <w:kern w:val="2"/>
                <w:lang w:val="en-GB" w:eastAsia="en-US"/>
                <w14:ligatures w14:val="standardContextual"/>
              </w:rPr>
            </w:pPr>
          </w:p>
          <w:p w:rsidRPr="00A05BF2" w:rsidR="00F9320C" w:rsidP="00964D60" w:rsidRDefault="00C2383A" w14:paraId="0E3C702A" wp14:textId="77777777">
            <w:pPr>
              <w:spacing w:before="100" w:beforeAutospacing="1" w:after="100" w:afterAutospacing="1" w:line="300" w:lineRule="auto"/>
              <w:jc w:val="both"/>
              <w:rPr>
                <w:rFonts w:ascii="Arial" w:hAnsi="Arial" w:eastAsia="Calibri" w:cs="Arial"/>
                <w:b/>
                <w:bCs/>
                <w:kern w:val="2"/>
                <w:lang w:val="en-GB" w:eastAsia="en-US"/>
                <w14:ligatures w14:val="standardContextual"/>
              </w:rPr>
            </w:pPr>
            <w:r>
              <w:rPr>
                <w:rFonts w:ascii="Arial" w:hAnsi="Arial" w:eastAsia="Calibri" w:cs="Arial"/>
                <w:b/>
                <w:bCs/>
                <w:kern w:val="2"/>
                <w:lang w:val="en-GB" w:eastAsia="en-US"/>
                <w14:ligatures w14:val="standardContextual"/>
              </w:rPr>
              <w:br/>
            </w:r>
            <w:r w:rsidRPr="00A05BF2" w:rsidR="00F9320C">
              <w:rPr>
                <w:rFonts w:ascii="Arial" w:hAnsi="Arial" w:eastAsia="Calibri" w:cs="Arial"/>
                <w:b/>
                <w:bCs/>
                <w:kern w:val="2"/>
                <w:lang w:val="en-GB" w:eastAsia="en-US"/>
                <w14:ligatures w14:val="standardContextual"/>
              </w:rPr>
              <w:t>V.</w:t>
            </w:r>
            <w:r w:rsidRPr="00A05BF2" w:rsidR="00F9320C">
              <w:rPr>
                <w:rFonts w:ascii="Arial" w:hAnsi="Arial" w:eastAsia="Calibri" w:cs="Arial"/>
                <w:b/>
                <w:bCs/>
                <w:kern w:val="2"/>
                <w:lang w:val="en-GB" w:eastAsia="en-US"/>
                <w14:ligatures w14:val="standardContextual"/>
              </w:rPr>
              <w:tab/>
            </w:r>
            <w:r w:rsidRPr="00A05BF2" w:rsidR="00F9320C">
              <w:rPr>
                <w:rFonts w:ascii="Arial" w:hAnsi="Arial" w:eastAsia="Calibri" w:cs="Arial"/>
                <w:b/>
                <w:bCs/>
                <w:kern w:val="2"/>
                <w:lang w:val="en-GB" w:eastAsia="en-US"/>
                <w14:ligatures w14:val="standardContextual"/>
              </w:rPr>
              <w:t>Further declarations and agreements</w:t>
            </w:r>
          </w:p>
          <w:p w:rsidRPr="00A05BF2" w:rsidR="00F9320C" w:rsidP="00964D60" w:rsidRDefault="00F9320C" w14:paraId="2E74E4F6" wp14:textId="77777777">
            <w:pPr>
              <w:spacing w:before="100" w:beforeAutospacing="1" w:after="100" w:afterAutospacing="1" w:line="300" w:lineRule="auto"/>
              <w:jc w:val="both"/>
              <w:rPr>
                <w:rFonts w:ascii="Arial" w:hAnsi="Arial" w:eastAsia="Calibri" w:cs="Arial"/>
                <w:kern w:val="2"/>
                <w:u w:val="single"/>
                <w:lang w:val="en-GB" w:eastAsia="en-US"/>
                <w14:ligatures w14:val="standardContextual"/>
              </w:rPr>
            </w:pPr>
            <w:r w:rsidRPr="00A05BF2">
              <w:rPr>
                <w:rFonts w:ascii="Arial" w:hAnsi="Arial" w:eastAsia="Calibri" w:cs="Arial"/>
                <w:kern w:val="2"/>
                <w:u w:val="single"/>
                <w:lang w:val="en-GB" w:eastAsia="en-US"/>
                <w14:ligatures w14:val="standardContextual"/>
              </w:rPr>
              <w:t>1.</w:t>
            </w:r>
            <w:r w:rsidRPr="00A05BF2">
              <w:rPr>
                <w:rFonts w:ascii="Arial" w:hAnsi="Arial" w:eastAsia="Calibri" w:cs="Arial"/>
                <w:kern w:val="2"/>
                <w:u w:val="single"/>
                <w:lang w:val="en-GB" w:eastAsia="en-US"/>
                <w14:ligatures w14:val="standardContextual"/>
              </w:rPr>
              <w:tab/>
            </w:r>
            <w:r w:rsidRPr="00A05BF2">
              <w:rPr>
                <w:rFonts w:ascii="Arial" w:hAnsi="Arial" w:eastAsia="Calibri" w:cs="Arial"/>
                <w:kern w:val="2"/>
                <w:u w:val="single"/>
                <w:lang w:val="en-GB" w:eastAsia="en-US"/>
                <w14:ligatures w14:val="standardContextual"/>
              </w:rPr>
              <w:t>Statute of limitations</w:t>
            </w:r>
          </w:p>
          <w:p w:rsidRPr="00A05BF2" w:rsidR="00F9320C" w:rsidP="00964D60" w:rsidRDefault="00F9320C" w14:paraId="3C79C78C"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The service provider</w:t>
            </w:r>
            <w:r w:rsidR="00C2383A">
              <w:rPr>
                <w:rFonts w:ascii="Arial" w:hAnsi="Arial" w:eastAsia="Calibri" w:cs="Arial"/>
                <w:kern w:val="2"/>
                <w:lang w:val="en-GB" w:eastAsia="en-US"/>
                <w14:ligatures w14:val="standardContextual"/>
              </w:rPr>
              <w:t>’s Security Trustee</w:t>
            </w:r>
            <w:r w:rsidRPr="00A05BF2">
              <w:rPr>
                <w:rFonts w:ascii="Arial" w:hAnsi="Arial" w:eastAsia="Calibri" w:cs="Arial"/>
                <w:kern w:val="2"/>
                <w:lang w:val="en-GB" w:eastAsia="en-US"/>
                <w14:ligatures w14:val="standardContextual"/>
              </w:rPr>
              <w:t xml:space="preserve"> receives the land charge and the further collateral granted on condition that</w:t>
            </w:r>
            <w:r w:rsidR="00C2383A">
              <w:rPr>
                <w:rFonts w:ascii="Arial" w:hAnsi="Arial" w:eastAsia="Calibri" w:cs="Arial"/>
                <w:kern w:val="2"/>
                <w:lang w:val="en-GB" w:eastAsia="en-US"/>
                <w14:ligatures w14:val="standardContextual"/>
              </w:rPr>
              <w:br/>
            </w:r>
          </w:p>
          <w:p w:rsidR="00F9320C" w:rsidP="00964D60" w:rsidRDefault="00C2383A" w14:paraId="319FEDBB" wp14:textId="77777777">
            <w:pPr>
              <w:numPr>
                <w:ilvl w:val="0"/>
                <w:numId w:val="16"/>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the project sponsor's claim for restitution is not time-barred until thirty years after the statutory limitation period begins, and</w:t>
            </w:r>
          </w:p>
          <w:p w:rsidRPr="00A05BF2" w:rsidR="00C2383A" w:rsidP="00964D60" w:rsidRDefault="00C2383A" w14:paraId="5043CB0F" wp14:textId="77777777">
            <w:pPr>
              <w:spacing w:before="100" w:beforeAutospacing="1" w:after="100" w:afterAutospacing="1" w:line="300" w:lineRule="auto"/>
              <w:contextualSpacing/>
              <w:jc w:val="both"/>
              <w:rPr>
                <w:rFonts w:ascii="Arial" w:hAnsi="Arial" w:eastAsia="Calibri" w:cs="Arial"/>
                <w:kern w:val="2"/>
                <w:lang w:val="en-GB" w:eastAsia="en-US"/>
                <w14:ligatures w14:val="standardContextual"/>
              </w:rPr>
            </w:pPr>
          </w:p>
          <w:p w:rsidRPr="00A05BF2" w:rsidR="00F9320C" w:rsidP="00964D60" w:rsidRDefault="00C2383A" w14:paraId="336F111E" wp14:textId="77777777">
            <w:pPr>
              <w:numPr>
                <w:ilvl w:val="0"/>
                <w:numId w:val="16"/>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the claim for restitution only becomes due when it is asserted.</w:t>
            </w:r>
          </w:p>
          <w:p w:rsidR="00F9320C" w:rsidP="00964D60" w:rsidRDefault="00F9320C" w14:paraId="07459315" wp14:textId="77777777">
            <w:pPr>
              <w:spacing w:before="100" w:beforeAutospacing="1" w:after="100" w:afterAutospacing="1" w:line="300" w:lineRule="auto"/>
              <w:jc w:val="both"/>
              <w:rPr>
                <w:rFonts w:ascii="Arial" w:hAnsi="Arial" w:eastAsia="Calibri" w:cs="Arial"/>
                <w:kern w:val="2"/>
                <w:u w:val="single"/>
                <w:lang w:val="en-GB" w:eastAsia="en-US"/>
                <w14:ligatures w14:val="standardContextual"/>
              </w:rPr>
            </w:pPr>
          </w:p>
          <w:p w:rsidR="00964D60" w:rsidP="00964D60" w:rsidRDefault="00964D60" w14:paraId="6537F28F" wp14:textId="77777777">
            <w:pPr>
              <w:spacing w:before="100" w:beforeAutospacing="1" w:after="100" w:afterAutospacing="1" w:line="300" w:lineRule="auto"/>
              <w:jc w:val="both"/>
              <w:rPr>
                <w:rFonts w:ascii="Arial" w:hAnsi="Arial" w:eastAsia="Calibri" w:cs="Arial"/>
                <w:kern w:val="2"/>
                <w:u w:val="single"/>
                <w:lang w:val="en-GB" w:eastAsia="en-US"/>
                <w14:ligatures w14:val="standardContextual"/>
              </w:rPr>
            </w:pPr>
          </w:p>
          <w:p w:rsidR="00964D60" w:rsidP="00964D60" w:rsidRDefault="00964D60" w14:paraId="6DFB9E20" wp14:textId="77777777">
            <w:pPr>
              <w:spacing w:before="100" w:beforeAutospacing="1" w:after="100" w:afterAutospacing="1" w:line="300" w:lineRule="auto"/>
              <w:jc w:val="both"/>
              <w:rPr>
                <w:rFonts w:ascii="Arial" w:hAnsi="Arial" w:eastAsia="Calibri" w:cs="Arial"/>
                <w:kern w:val="2"/>
                <w:u w:val="single"/>
                <w:lang w:val="en-GB" w:eastAsia="en-US"/>
                <w14:ligatures w14:val="standardContextual"/>
              </w:rPr>
            </w:pPr>
          </w:p>
          <w:p w:rsidRPr="00A05BF2" w:rsidR="00F9320C" w:rsidP="00964D60" w:rsidRDefault="00F9320C" w14:paraId="23F95018" wp14:textId="77777777">
            <w:pPr>
              <w:spacing w:before="100" w:beforeAutospacing="1" w:after="100" w:afterAutospacing="1" w:line="300" w:lineRule="auto"/>
              <w:jc w:val="both"/>
              <w:rPr>
                <w:rFonts w:ascii="Arial" w:hAnsi="Arial" w:eastAsia="Calibri" w:cs="Arial"/>
                <w:kern w:val="2"/>
                <w:u w:val="single"/>
                <w:lang w:val="en-GB" w:eastAsia="en-US"/>
                <w14:ligatures w14:val="standardContextual"/>
              </w:rPr>
            </w:pPr>
            <w:r w:rsidRPr="00A05BF2">
              <w:rPr>
                <w:rFonts w:ascii="Arial" w:hAnsi="Arial" w:eastAsia="Calibri" w:cs="Arial"/>
                <w:kern w:val="2"/>
                <w:u w:val="single"/>
                <w:lang w:val="en-GB" w:eastAsia="en-US"/>
                <w14:ligatures w14:val="standardContextual"/>
              </w:rPr>
              <w:t>2.</w:t>
            </w:r>
            <w:r w:rsidRPr="00A05BF2">
              <w:rPr>
                <w:rFonts w:ascii="Arial" w:hAnsi="Arial" w:eastAsia="Calibri" w:cs="Arial"/>
                <w:kern w:val="2"/>
                <w:u w:val="single"/>
                <w:lang w:val="en-GB" w:eastAsia="en-US"/>
                <w14:ligatures w14:val="standardContextual"/>
              </w:rPr>
              <w:tab/>
            </w:r>
            <w:r w:rsidRPr="00A05BF2">
              <w:rPr>
                <w:rFonts w:ascii="Arial" w:hAnsi="Arial" w:eastAsia="Calibri" w:cs="Arial"/>
                <w:kern w:val="2"/>
                <w:u w:val="single"/>
                <w:lang w:val="en-GB" w:eastAsia="en-US"/>
                <w14:ligatures w14:val="standardContextual"/>
              </w:rPr>
              <w:t>Restitution and cancellation claims</w:t>
            </w:r>
          </w:p>
          <w:p w:rsidRPr="00A05BF2" w:rsidR="00F9320C" w:rsidP="07CBFF8E" w:rsidRDefault="00C2383A" w14:paraId="1EF3DCD2" w14:noSpellErr="1" wp14:textId="4F0275B5">
            <w:pPr>
              <w:spacing w:before="100" w:beforeAutospacing="on" w:after="100" w:afterAutospacing="on" w:line="300" w:lineRule="auto"/>
              <w:jc w:val="both"/>
              <w:rPr>
                <w:rFonts w:ascii="Arial" w:hAnsi="Arial" w:eastAsia="Calibri" w:cs="Arial"/>
                <w:kern w:val="2"/>
                <w:lang w:val="en-GB" w:eastAsia="en-US"/>
                <w14:ligatures w14:val="standardContextual"/>
              </w:rPr>
            </w:pPr>
            <w:r w:rsidRPr="00A05BF2" w:rsidR="00F9320C">
              <w:rPr>
                <w:rFonts w:ascii="Arial" w:hAnsi="Arial" w:eastAsia="Calibri" w:cs="Arial"/>
                <w:kern w:val="2"/>
                <w:lang w:val="en-GB" w:eastAsia="en-US"/>
                <w14:ligatures w14:val="standardContextual"/>
              </w:rPr>
              <w:t xml:space="preserve">The statutory right to cancellation </w:t>
            </w:r>
            <w:r w:rsidRPr="00A05BF2" w:rsidR="00F9320C">
              <w:rPr>
                <w:rFonts w:ascii="Arial" w:hAnsi="Arial" w:eastAsia="Calibri" w:cs="Arial"/>
                <w:kern w:val="2"/>
                <w:lang w:val="en-GB" w:eastAsia="en-US"/>
                <w14:ligatures w14:val="standardContextual"/>
              </w:rPr>
              <w:t>with regard to</w:t>
            </w:r>
          </w:p>
          <w:p w:rsidRPr="00A05BF2" w:rsidR="00F9320C" w:rsidP="00964D60" w:rsidRDefault="00F9320C" w14:paraId="0E3C4257" wp14:textId="77777777">
            <w:pPr>
              <w:numPr>
                <w:ilvl w:val="0"/>
                <w:numId w:val="7"/>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 xml:space="preserve">senior and </w:t>
            </w:r>
            <w:proofErr w:type="spellStart"/>
            <w:r w:rsidRPr="00A05BF2">
              <w:rPr>
                <w:rFonts w:ascii="Arial" w:hAnsi="Arial" w:eastAsia="Calibri" w:cs="Arial"/>
                <w:kern w:val="2"/>
                <w:lang w:val="en-GB" w:eastAsia="en-US"/>
                <w14:ligatures w14:val="standardContextual"/>
              </w:rPr>
              <w:t>pari</w:t>
            </w:r>
            <w:proofErr w:type="spellEnd"/>
            <w:r w:rsidRPr="00A05BF2">
              <w:rPr>
                <w:rFonts w:ascii="Arial" w:hAnsi="Arial" w:eastAsia="Calibri" w:cs="Arial"/>
                <w:kern w:val="2"/>
                <w:lang w:val="en-GB" w:eastAsia="en-US"/>
                <w14:ligatures w14:val="standardContextual"/>
              </w:rPr>
              <w:t xml:space="preserve"> </w:t>
            </w:r>
            <w:proofErr w:type="spellStart"/>
            <w:r w:rsidRPr="00A05BF2">
              <w:rPr>
                <w:rFonts w:ascii="Arial" w:hAnsi="Arial" w:eastAsia="Calibri" w:cs="Arial"/>
                <w:kern w:val="2"/>
                <w:lang w:val="en-GB" w:eastAsia="en-US"/>
                <w14:ligatures w14:val="standardContextual"/>
              </w:rPr>
              <w:t>passu</w:t>
            </w:r>
            <w:proofErr w:type="spellEnd"/>
            <w:r w:rsidRPr="00A05BF2">
              <w:rPr>
                <w:rFonts w:ascii="Arial" w:hAnsi="Arial" w:eastAsia="Calibri" w:cs="Arial"/>
                <w:kern w:val="2"/>
                <w:lang w:val="en-GB" w:eastAsia="en-US"/>
                <w14:ligatures w14:val="standardContextual"/>
              </w:rPr>
              <w:t xml:space="preserve"> liens (§ 1179a BGB) and</w:t>
            </w:r>
          </w:p>
          <w:p w:rsidRPr="00A05BF2" w:rsidR="00F9320C" w:rsidP="00964D60" w:rsidRDefault="00F9320C" w14:paraId="1CBC0C92" wp14:textId="77777777">
            <w:pPr>
              <w:numPr>
                <w:ilvl w:val="0"/>
                <w:numId w:val="7"/>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of the land charge created here (§ 1179b BGB)</w:t>
            </w:r>
            <w:r>
              <w:rPr>
                <w:rFonts w:ascii="Arial" w:hAnsi="Arial" w:eastAsia="Calibri" w:cs="Arial"/>
                <w:kern w:val="2"/>
                <w:lang w:val="en-GB" w:eastAsia="en-US"/>
                <w14:ligatures w14:val="standardContextual"/>
              </w:rPr>
              <w:tab/>
            </w:r>
            <w:r>
              <w:rPr>
                <w:rFonts w:ascii="Arial" w:hAnsi="Arial" w:eastAsia="Calibri" w:cs="Arial"/>
                <w:kern w:val="2"/>
                <w:lang w:val="en-GB" w:eastAsia="en-US"/>
                <w14:ligatures w14:val="standardContextual"/>
              </w:rPr>
              <w:br/>
            </w:r>
          </w:p>
          <w:p w:rsidRPr="00A05BF2" w:rsidR="00F9320C" w:rsidP="00964D60" w:rsidRDefault="00F9320C" w14:paraId="61F5595E"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is excluded.</w:t>
            </w:r>
          </w:p>
          <w:p w:rsidRPr="00A05BF2" w:rsidR="00F9320C" w:rsidP="00964D60" w:rsidRDefault="00F9320C" w14:paraId="79B6F737"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 xml:space="preserve">Alternative: </w:t>
            </w:r>
            <w:r w:rsidRPr="00A05BF2">
              <w:rPr>
                <w:rFonts w:ascii="Arial" w:hAnsi="Arial" w:eastAsia="Calibri" w:cs="Arial"/>
                <w:kern w:val="2"/>
                <w:highlight w:val="green"/>
                <w:lang w:val="en-GB" w:eastAsia="en-US"/>
                <w14:ligatures w14:val="standardContextual"/>
              </w:rPr>
              <w:t>is not excluded</w:t>
            </w:r>
            <w:r w:rsidRPr="00A05BF2">
              <w:rPr>
                <w:rFonts w:ascii="Arial" w:hAnsi="Arial" w:eastAsia="Calibri" w:cs="Arial"/>
                <w:kern w:val="2"/>
                <w:lang w:val="en-GB" w:eastAsia="en-US"/>
                <w14:ligatures w14:val="standardContextual"/>
              </w:rPr>
              <w:t>.</w:t>
            </w:r>
          </w:p>
          <w:p w:rsidRPr="00A05BF2" w:rsidR="00F9320C" w:rsidP="00964D60" w:rsidRDefault="00F9320C" w14:paraId="3B2C916A"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 xml:space="preserve">The claims for restitution and other ownership rights in relation to any prior or </w:t>
            </w:r>
            <w:proofErr w:type="spellStart"/>
            <w:r w:rsidRPr="00A05BF2">
              <w:rPr>
                <w:rFonts w:ascii="Arial" w:hAnsi="Arial" w:eastAsia="Calibri" w:cs="Arial"/>
                <w:kern w:val="2"/>
                <w:lang w:val="en-GB" w:eastAsia="en-US"/>
                <w14:ligatures w14:val="standardContextual"/>
              </w:rPr>
              <w:t>pari</w:t>
            </w:r>
            <w:proofErr w:type="spellEnd"/>
            <w:r w:rsidRPr="00A05BF2">
              <w:rPr>
                <w:rFonts w:ascii="Arial" w:hAnsi="Arial" w:eastAsia="Calibri" w:cs="Arial"/>
                <w:kern w:val="2"/>
                <w:lang w:val="en-GB" w:eastAsia="en-US"/>
                <w14:ligatures w14:val="standardContextual"/>
              </w:rPr>
              <w:t xml:space="preserve"> </w:t>
            </w:r>
            <w:proofErr w:type="spellStart"/>
            <w:r w:rsidRPr="00A05BF2">
              <w:rPr>
                <w:rFonts w:ascii="Arial" w:hAnsi="Arial" w:eastAsia="Calibri" w:cs="Arial"/>
                <w:kern w:val="2"/>
                <w:lang w:val="en-GB" w:eastAsia="en-US"/>
                <w14:ligatures w14:val="standardContextual"/>
              </w:rPr>
              <w:t>passu</w:t>
            </w:r>
            <w:proofErr w:type="spellEnd"/>
            <w:r w:rsidRPr="00A05BF2">
              <w:rPr>
                <w:rFonts w:ascii="Arial" w:hAnsi="Arial" w:eastAsia="Calibri" w:cs="Arial"/>
                <w:kern w:val="2"/>
                <w:lang w:val="en-GB" w:eastAsia="en-US"/>
                <w14:ligatures w14:val="standardContextual"/>
              </w:rPr>
              <w:t xml:space="preserve"> liens - present or future, contractual or statutory - shall be unconditionally assigned by the </w:t>
            </w:r>
            <w:r w:rsidR="0048608F">
              <w:rPr>
                <w:rFonts w:ascii="Arial" w:hAnsi="Arial" w:eastAsia="Calibri" w:cs="Arial"/>
                <w:kern w:val="2"/>
                <w:lang w:val="en-GB" w:eastAsia="en-US"/>
                <w14:ligatures w14:val="standardContextual"/>
              </w:rPr>
              <w:t>Project Management Organisation</w:t>
            </w:r>
            <w:r w:rsidR="00C2383A">
              <w:rPr>
                <w:rFonts w:ascii="Arial" w:hAnsi="Arial" w:eastAsia="Calibri" w:cs="Arial"/>
                <w:kern w:val="2"/>
                <w:lang w:val="en-GB" w:eastAsia="en-US"/>
                <w14:ligatures w14:val="standardContextual"/>
              </w:rPr>
              <w:t xml:space="preserve"> </w:t>
            </w:r>
            <w:r w:rsidRPr="00A05BF2">
              <w:rPr>
                <w:rFonts w:ascii="Arial" w:hAnsi="Arial" w:eastAsia="Calibri" w:cs="Arial"/>
                <w:kern w:val="2"/>
                <w:lang w:val="en-GB" w:eastAsia="en-US"/>
                <w14:ligatures w14:val="standardContextual"/>
              </w:rPr>
              <w:t>to the service provider</w:t>
            </w:r>
            <w:r w:rsidR="00D101F4">
              <w:rPr>
                <w:rFonts w:ascii="Arial" w:hAnsi="Arial" w:eastAsia="Calibri" w:cs="Arial"/>
                <w:kern w:val="2"/>
                <w:lang w:val="en-GB" w:eastAsia="en-US"/>
                <w14:ligatures w14:val="standardContextual"/>
              </w:rPr>
              <w:t>’s Security Trustee</w:t>
            </w:r>
            <w:r w:rsidRPr="00A05BF2">
              <w:rPr>
                <w:rFonts w:ascii="Arial" w:hAnsi="Arial" w:eastAsia="Calibri" w:cs="Arial"/>
                <w:kern w:val="2"/>
                <w:lang w:val="en-GB" w:eastAsia="en-US"/>
                <w14:ligatures w14:val="standardContextual"/>
              </w:rPr>
              <w:t xml:space="preserve"> by way of security.</w:t>
            </w:r>
          </w:p>
          <w:p w:rsidRPr="00A05BF2" w:rsidR="00F9320C" w:rsidP="00964D60" w:rsidRDefault="00F9320C" w14:paraId="7C0A0DBC"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 xml:space="preserve">The same applies to any claims to which the </w:t>
            </w:r>
            <w:r w:rsidR="0048608F">
              <w:rPr>
                <w:rFonts w:ascii="Arial" w:hAnsi="Arial" w:eastAsia="Calibri" w:cs="Arial"/>
                <w:kern w:val="2"/>
                <w:lang w:val="en-GB" w:eastAsia="en-US"/>
                <w14:ligatures w14:val="standardContextual"/>
              </w:rPr>
              <w:t>Project Management Organisation</w:t>
            </w:r>
            <w:r w:rsidR="00D101F4">
              <w:rPr>
                <w:rFonts w:ascii="Arial" w:hAnsi="Arial" w:eastAsia="Calibri" w:cs="Arial"/>
                <w:kern w:val="2"/>
                <w:lang w:val="en-GB" w:eastAsia="en-US"/>
                <w14:ligatures w14:val="standardContextual"/>
              </w:rPr>
              <w:t xml:space="preserve"> </w:t>
            </w:r>
            <w:r w:rsidRPr="00A05BF2">
              <w:rPr>
                <w:rFonts w:ascii="Arial" w:hAnsi="Arial" w:eastAsia="Calibri" w:cs="Arial"/>
                <w:kern w:val="2"/>
                <w:lang w:val="en-GB" w:eastAsia="en-US"/>
                <w14:ligatures w14:val="standardContextual"/>
              </w:rPr>
              <w:t xml:space="preserve">is entitled by law or contract in connection with prior or </w:t>
            </w:r>
            <w:proofErr w:type="spellStart"/>
            <w:r w:rsidRPr="00A05BF2">
              <w:rPr>
                <w:rFonts w:ascii="Arial" w:hAnsi="Arial" w:eastAsia="Calibri" w:cs="Arial"/>
                <w:kern w:val="2"/>
                <w:lang w:val="en-GB" w:eastAsia="en-US"/>
                <w14:ligatures w14:val="standardContextual"/>
              </w:rPr>
              <w:t>pari</w:t>
            </w:r>
            <w:proofErr w:type="spellEnd"/>
            <w:r w:rsidRPr="00A05BF2">
              <w:rPr>
                <w:rFonts w:ascii="Arial" w:hAnsi="Arial" w:eastAsia="Calibri" w:cs="Arial"/>
                <w:kern w:val="2"/>
                <w:lang w:val="en-GB" w:eastAsia="en-US"/>
                <w14:ligatures w14:val="standardContextual"/>
              </w:rPr>
              <w:t xml:space="preserve"> </w:t>
            </w:r>
            <w:proofErr w:type="spellStart"/>
            <w:r w:rsidRPr="00A05BF2">
              <w:rPr>
                <w:rFonts w:ascii="Arial" w:hAnsi="Arial" w:eastAsia="Calibri" w:cs="Arial"/>
                <w:kern w:val="2"/>
                <w:lang w:val="en-GB" w:eastAsia="en-US"/>
                <w14:ligatures w14:val="standardContextual"/>
              </w:rPr>
              <w:t>passu</w:t>
            </w:r>
            <w:proofErr w:type="spellEnd"/>
            <w:r w:rsidRPr="00A05BF2">
              <w:rPr>
                <w:rFonts w:ascii="Arial" w:hAnsi="Arial" w:eastAsia="Calibri" w:cs="Arial"/>
                <w:kern w:val="2"/>
                <w:lang w:val="en-GB" w:eastAsia="en-US"/>
                <w14:ligatures w14:val="standardContextual"/>
              </w:rPr>
              <w:t xml:space="preserve"> liens, even if they merely serve to enforce a claim for restitution or replace it, such as the claim for assignment of any restitution claims, etc.</w:t>
            </w:r>
          </w:p>
          <w:p w:rsidR="00D101F4" w:rsidP="00964D60" w:rsidRDefault="00D101F4" w14:paraId="70DF9E56"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p>
          <w:p w:rsidRPr="00A05BF2" w:rsidR="00F9320C" w:rsidP="07CBFF8E" w:rsidRDefault="00D101F4" w14:paraId="13D4ECFC" wp14:textId="77777777" wp14:noSpellErr="1">
            <w:pPr>
              <w:spacing w:before="100" w:beforeAutospacing="on" w:after="100" w:afterAutospacing="on" w:line="300" w:lineRule="auto"/>
              <w:jc w:val="both"/>
              <w:rPr>
                <w:rFonts w:ascii="Arial" w:hAnsi="Arial" w:eastAsia="Calibri" w:cs="Arial"/>
                <w:kern w:val="2"/>
                <w:lang w:val="en-GB" w:eastAsia="en-US"/>
                <w14:ligatures w14:val="standardContextual"/>
              </w:rPr>
            </w:pPr>
            <w:r w:rsidRPr="00A05BF2" w:rsidR="00F9320C">
              <w:rPr>
                <w:rFonts w:ascii="Arial" w:hAnsi="Arial" w:eastAsia="Calibri" w:cs="Arial"/>
                <w:kern w:val="2"/>
                <w:lang w:val="en-GB" w:eastAsia="en-US"/>
                <w14:ligatures w14:val="standardContextual"/>
              </w:rPr>
              <w:t>The service provider</w:t>
            </w:r>
            <w:r w:rsidR="00D101F4">
              <w:rPr>
                <w:rFonts w:ascii="Arial" w:hAnsi="Arial" w:eastAsia="Calibri" w:cs="Arial"/>
                <w:kern w:val="2"/>
                <w:lang w:val="en-GB" w:eastAsia="en-US"/>
                <w14:ligatures w14:val="standardContextual"/>
              </w:rPr>
              <w:t xml:space="preserve">’s Security Trustee </w:t>
            </w:r>
            <w:r w:rsidRPr="00A05BF2" w:rsidR="00F9320C">
              <w:rPr>
                <w:rFonts w:ascii="Arial" w:hAnsi="Arial" w:eastAsia="Calibri" w:cs="Arial"/>
                <w:kern w:val="2"/>
                <w:lang w:val="en-GB" w:eastAsia="en-US"/>
                <w14:ligatures w14:val="standardContextual"/>
              </w:rPr>
              <w:t>is authorised to notify all assignments made in this document.</w:t>
            </w:r>
          </w:p>
          <w:p w:rsidRPr="00A05BF2" w:rsidR="00F9320C" w:rsidP="00964D60" w:rsidRDefault="00D101F4" w14:paraId="1B29BD20" wp14:textId="77777777">
            <w:pPr>
              <w:spacing w:before="100" w:beforeAutospacing="1" w:after="100" w:afterAutospacing="1" w:line="300" w:lineRule="auto"/>
              <w:jc w:val="both"/>
              <w:rPr>
                <w:rFonts w:ascii="Arial" w:hAnsi="Arial" w:eastAsia="Calibri" w:cs="Arial"/>
                <w:kern w:val="2"/>
                <w:u w:val="single"/>
                <w:lang w:val="en-GB" w:eastAsia="en-US"/>
                <w14:ligatures w14:val="standardContextual"/>
              </w:rPr>
            </w:pPr>
            <w:r>
              <w:rPr>
                <w:rFonts w:ascii="Arial" w:hAnsi="Arial" w:eastAsia="Calibri" w:cs="Arial"/>
                <w:kern w:val="2"/>
                <w:u w:val="single"/>
                <w:lang w:val="en-GB" w:eastAsia="en-US"/>
                <w14:ligatures w14:val="standardContextual"/>
              </w:rPr>
              <w:br/>
            </w:r>
            <w:r w:rsidRPr="00A05BF2" w:rsidR="00F9320C">
              <w:rPr>
                <w:rFonts w:ascii="Arial" w:hAnsi="Arial" w:eastAsia="Calibri" w:cs="Arial"/>
                <w:kern w:val="2"/>
                <w:u w:val="single"/>
                <w:lang w:val="en-GB" w:eastAsia="en-US"/>
                <w14:ligatures w14:val="standardContextual"/>
              </w:rPr>
              <w:t>3.</w:t>
            </w:r>
            <w:r w:rsidRPr="00A05BF2" w:rsidR="00F9320C">
              <w:rPr>
                <w:rFonts w:ascii="Arial" w:hAnsi="Arial" w:eastAsia="Calibri" w:cs="Arial"/>
                <w:kern w:val="2"/>
                <w:u w:val="single"/>
                <w:lang w:val="en-GB" w:eastAsia="en-US"/>
                <w14:ligatures w14:val="standardContextual"/>
              </w:rPr>
              <w:tab/>
            </w:r>
            <w:r w:rsidRPr="00A05BF2" w:rsidR="00F9320C">
              <w:rPr>
                <w:rFonts w:ascii="Arial" w:hAnsi="Arial" w:eastAsia="Calibri" w:cs="Arial"/>
                <w:kern w:val="2"/>
                <w:u w:val="single"/>
                <w:lang w:val="en-GB" w:eastAsia="en-US"/>
                <w14:ligatures w14:val="standardContextual"/>
              </w:rPr>
              <w:t>Assignment</w:t>
            </w:r>
          </w:p>
          <w:p w:rsidRPr="00A05BF2" w:rsidR="00F9320C" w:rsidP="00964D60" w:rsidRDefault="00F9320C" w14:paraId="43B917EC"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 xml:space="preserve">If the </w:t>
            </w:r>
            <w:r w:rsidR="00D101F4">
              <w:rPr>
                <w:rFonts w:ascii="Arial" w:hAnsi="Arial" w:eastAsia="Calibri" w:cs="Arial"/>
                <w:kern w:val="2"/>
                <w:lang w:val="en-GB" w:eastAsia="en-US"/>
                <w14:ligatures w14:val="standardContextual"/>
              </w:rPr>
              <w:t>s</w:t>
            </w:r>
            <w:r w:rsidRPr="00A05BF2">
              <w:rPr>
                <w:rFonts w:ascii="Arial" w:hAnsi="Arial" w:eastAsia="Calibri" w:cs="Arial"/>
                <w:kern w:val="2"/>
                <w:lang w:val="en-GB" w:eastAsia="en-US"/>
                <w14:ligatures w14:val="standardContextual"/>
              </w:rPr>
              <w:t xml:space="preserve">ervice </w:t>
            </w:r>
            <w:r w:rsidR="00D101F4">
              <w:rPr>
                <w:rFonts w:ascii="Arial" w:hAnsi="Arial" w:eastAsia="Calibri" w:cs="Arial"/>
                <w:kern w:val="2"/>
                <w:lang w:val="en-GB" w:eastAsia="en-US"/>
                <w14:ligatures w14:val="standardContextual"/>
              </w:rPr>
              <w:t>p</w:t>
            </w:r>
            <w:r w:rsidRPr="00A05BF2">
              <w:rPr>
                <w:rFonts w:ascii="Arial" w:hAnsi="Arial" w:eastAsia="Calibri" w:cs="Arial"/>
                <w:kern w:val="2"/>
                <w:lang w:val="en-GB" w:eastAsia="en-US"/>
                <w14:ligatures w14:val="standardContextual"/>
              </w:rPr>
              <w:t>rovider</w:t>
            </w:r>
            <w:r w:rsidR="00D101F4">
              <w:rPr>
                <w:rFonts w:ascii="Arial" w:hAnsi="Arial" w:eastAsia="Calibri" w:cs="Arial"/>
                <w:kern w:val="2"/>
                <w:lang w:val="en-GB" w:eastAsia="en-US"/>
                <w14:ligatures w14:val="standardContextual"/>
              </w:rPr>
              <w:t>’s Security Trustee</w:t>
            </w:r>
            <w:r w:rsidRPr="00A05BF2">
              <w:rPr>
                <w:rFonts w:ascii="Arial" w:hAnsi="Arial" w:eastAsia="Calibri" w:cs="Arial"/>
                <w:kern w:val="2"/>
                <w:lang w:val="en-GB" w:eastAsia="en-US"/>
                <w14:ligatures w14:val="standardContextual"/>
              </w:rPr>
              <w:t xml:space="preserve"> assigns individual securities provided or established here to third parties in whole or </w:t>
            </w:r>
            <w:r w:rsidRPr="00A05BF2">
              <w:rPr>
                <w:rFonts w:ascii="Arial" w:hAnsi="Arial" w:eastAsia="Calibri" w:cs="Arial"/>
                <w:kern w:val="2"/>
                <w:lang w:val="en-GB" w:eastAsia="en-US"/>
                <w14:ligatures w14:val="standardContextual"/>
              </w:rPr>
              <w:t>in part, this shall require the consent of the Project Management Organisation.</w:t>
            </w:r>
          </w:p>
          <w:p w:rsidRPr="00A05BF2" w:rsidR="00F9320C" w:rsidP="00964D60" w:rsidRDefault="00F9320C" w14:paraId="7B2235DC"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 xml:space="preserve">The </w:t>
            </w:r>
            <w:r w:rsidR="0048608F">
              <w:rPr>
                <w:rFonts w:ascii="Arial" w:hAnsi="Arial" w:eastAsia="Calibri" w:cs="Arial"/>
                <w:kern w:val="2"/>
                <w:lang w:val="en-GB" w:eastAsia="en-US"/>
                <w14:ligatures w14:val="standardContextual"/>
              </w:rPr>
              <w:t>Project Management Organisation</w:t>
            </w:r>
            <w:r w:rsidR="00D101F4">
              <w:rPr>
                <w:rFonts w:ascii="Arial" w:hAnsi="Arial" w:eastAsia="Calibri" w:cs="Arial"/>
                <w:kern w:val="2"/>
                <w:lang w:val="en-GB" w:eastAsia="en-US"/>
                <w14:ligatures w14:val="standardContextual"/>
              </w:rPr>
              <w:t xml:space="preserve"> </w:t>
            </w:r>
            <w:r w:rsidRPr="00A05BF2">
              <w:rPr>
                <w:rFonts w:ascii="Arial" w:hAnsi="Arial" w:eastAsia="Calibri" w:cs="Arial"/>
                <w:kern w:val="2"/>
                <w:lang w:val="en-GB" w:eastAsia="en-US"/>
                <w14:ligatures w14:val="standardContextual"/>
              </w:rPr>
              <w:t>is obliged to consent to the assignment of the collateral created here if the land charge, the claim from the acknowledgement of debt and the secured claims are assigned jointly and to the same (new) creditor and this obligation, including the obligation to pass it on, is passed on to the (new) creditor.</w:t>
            </w:r>
          </w:p>
          <w:p w:rsidRPr="00A05BF2" w:rsidR="00F9320C" w:rsidP="00964D60" w:rsidRDefault="00964D60" w14:paraId="1AAB5DEB"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 xml:space="preserve">A further prerequisite for this obligation is that the </w:t>
            </w:r>
            <w:r w:rsidR="0048608F">
              <w:rPr>
                <w:rFonts w:ascii="Arial" w:hAnsi="Arial" w:eastAsia="Calibri" w:cs="Arial"/>
                <w:kern w:val="2"/>
                <w:lang w:val="en-GB" w:eastAsia="en-US"/>
                <w14:ligatures w14:val="standardContextual"/>
              </w:rPr>
              <w:t>Project Management Organisation</w:t>
            </w:r>
            <w:r w:rsidR="00D101F4">
              <w:rPr>
                <w:rFonts w:ascii="Arial" w:hAnsi="Arial" w:eastAsia="Calibri" w:cs="Arial"/>
                <w:kern w:val="2"/>
                <w:lang w:val="en-GB" w:eastAsia="en-US"/>
                <w14:ligatures w14:val="standardContextual"/>
              </w:rPr>
              <w:t xml:space="preserve"> </w:t>
            </w:r>
            <w:r w:rsidRPr="00A05BF2" w:rsidR="00F9320C">
              <w:rPr>
                <w:rFonts w:ascii="Arial" w:hAnsi="Arial" w:eastAsia="Calibri" w:cs="Arial"/>
                <w:kern w:val="2"/>
                <w:lang w:val="en-GB" w:eastAsia="en-US"/>
                <w14:ligatures w14:val="standardContextual"/>
              </w:rPr>
              <w:t xml:space="preserve">has repeatedly defaulted on the repayment of the collateralised receivables within a period of </w:t>
            </w:r>
            <w:r w:rsidRPr="00A05BF2" w:rsidR="00F9320C">
              <w:rPr>
                <w:rFonts w:ascii="Arial" w:hAnsi="Arial" w:eastAsia="Calibri" w:cs="Arial"/>
                <w:kern w:val="2"/>
                <w:highlight w:val="yellow"/>
                <w:lang w:val="en-GB" w:eastAsia="en-US"/>
                <w14:ligatures w14:val="standardContextual"/>
              </w:rPr>
              <w:t xml:space="preserve">XX </w:t>
            </w:r>
            <w:r w:rsidRPr="00A05BF2" w:rsidR="00F9320C">
              <w:rPr>
                <w:rFonts w:ascii="Arial" w:hAnsi="Arial" w:eastAsia="Calibri" w:cs="Arial"/>
                <w:kern w:val="2"/>
                <w:lang w:val="en-GB" w:eastAsia="en-US"/>
                <w14:ligatures w14:val="standardContextual"/>
              </w:rPr>
              <w:t>months.</w:t>
            </w:r>
          </w:p>
          <w:p w:rsidRPr="00A05BF2" w:rsidR="00F9320C" w:rsidP="00964D60" w:rsidRDefault="00F9320C" w14:paraId="64655771" wp14:textId="77777777">
            <w:pPr>
              <w:spacing w:before="100" w:beforeAutospacing="1" w:after="100" w:afterAutospacing="1" w:line="300" w:lineRule="auto"/>
              <w:jc w:val="both"/>
              <w:rPr>
                <w:rFonts w:ascii="Arial" w:hAnsi="Arial" w:eastAsia="Calibri" w:cs="Arial"/>
                <w:kern w:val="2"/>
                <w:u w:val="single"/>
                <w:lang w:val="en-GB" w:eastAsia="en-US"/>
                <w14:ligatures w14:val="standardContextual"/>
              </w:rPr>
            </w:pPr>
            <w:r w:rsidRPr="00A05BF2">
              <w:rPr>
                <w:rFonts w:ascii="Arial" w:hAnsi="Arial" w:eastAsia="Calibri" w:cs="Arial"/>
                <w:kern w:val="2"/>
                <w:u w:val="single"/>
                <w:lang w:val="en-GB" w:eastAsia="en-US"/>
                <w14:ligatures w14:val="standardContextual"/>
              </w:rPr>
              <w:t>4.</w:t>
            </w:r>
            <w:r w:rsidRPr="00A05BF2">
              <w:rPr>
                <w:rFonts w:ascii="Arial" w:hAnsi="Arial" w:eastAsia="Calibri" w:cs="Arial"/>
                <w:kern w:val="2"/>
                <w:u w:val="single"/>
                <w:lang w:val="en-GB" w:eastAsia="en-US"/>
                <w14:ligatures w14:val="standardContextual"/>
              </w:rPr>
              <w:tab/>
            </w:r>
            <w:r w:rsidRPr="00A05BF2">
              <w:rPr>
                <w:rFonts w:ascii="Arial" w:hAnsi="Arial" w:eastAsia="Calibri" w:cs="Arial"/>
                <w:kern w:val="2"/>
                <w:u w:val="single"/>
                <w:lang w:val="en-GB" w:eastAsia="en-US"/>
                <w14:ligatures w14:val="standardContextual"/>
              </w:rPr>
              <w:t>Performance provisions, release of collateral</w:t>
            </w:r>
          </w:p>
          <w:p w:rsidR="00F9320C" w:rsidP="00964D60" w:rsidRDefault="00D101F4" w14:paraId="54B6603D" wp14:textId="77777777">
            <w:pPr>
              <w:numPr>
                <w:ilvl w:val="0"/>
                <w:numId w:val="17"/>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 xml:space="preserve">In case of doubt, payments by the </w:t>
            </w:r>
            <w:r w:rsidR="0048608F">
              <w:rPr>
                <w:rFonts w:ascii="Arial" w:hAnsi="Arial" w:eastAsia="Calibri" w:cs="Arial"/>
                <w:kern w:val="2"/>
                <w:lang w:val="en-GB" w:eastAsia="en-US"/>
                <w14:ligatures w14:val="standardContextual"/>
              </w:rPr>
              <w:t>Project Management Organisation</w:t>
            </w:r>
            <w:r>
              <w:rPr>
                <w:rFonts w:ascii="Arial" w:hAnsi="Arial" w:eastAsia="Calibri" w:cs="Arial"/>
                <w:kern w:val="2"/>
                <w:lang w:val="en-GB" w:eastAsia="en-US"/>
                <w14:ligatures w14:val="standardContextual"/>
              </w:rPr>
              <w:t xml:space="preserve"> </w:t>
            </w:r>
            <w:r w:rsidRPr="00A05BF2" w:rsidR="00F9320C">
              <w:rPr>
                <w:rFonts w:ascii="Arial" w:hAnsi="Arial" w:eastAsia="Calibri" w:cs="Arial"/>
                <w:kern w:val="2"/>
                <w:lang w:val="en-GB" w:eastAsia="en-US"/>
                <w14:ligatures w14:val="standardContextual"/>
              </w:rPr>
              <w:t>to the service provider</w:t>
            </w:r>
            <w:r>
              <w:rPr>
                <w:rFonts w:ascii="Arial" w:hAnsi="Arial" w:eastAsia="Calibri" w:cs="Arial"/>
                <w:kern w:val="2"/>
                <w:lang w:val="en-GB" w:eastAsia="en-US"/>
                <w14:ligatures w14:val="standardContextual"/>
              </w:rPr>
              <w:t xml:space="preserve">’s Security Trustee </w:t>
            </w:r>
            <w:r w:rsidRPr="00A05BF2" w:rsidR="00F9320C">
              <w:rPr>
                <w:rFonts w:ascii="Arial" w:hAnsi="Arial" w:eastAsia="Calibri" w:cs="Arial"/>
                <w:kern w:val="2"/>
                <w:lang w:val="en-GB" w:eastAsia="en-US"/>
                <w14:ligatures w14:val="standardContextual"/>
              </w:rPr>
              <w:t>shall be made on the secured claim.</w:t>
            </w:r>
          </w:p>
          <w:p w:rsidRPr="00A05BF2" w:rsidR="00D101F4" w:rsidP="00964D60" w:rsidRDefault="00D101F4" w14:paraId="44E871BC" wp14:textId="77777777">
            <w:pPr>
              <w:spacing w:before="100" w:beforeAutospacing="1" w:after="100" w:afterAutospacing="1" w:line="300" w:lineRule="auto"/>
              <w:contextualSpacing/>
              <w:jc w:val="both"/>
              <w:rPr>
                <w:rFonts w:ascii="Arial" w:hAnsi="Arial" w:eastAsia="Calibri" w:cs="Arial"/>
                <w:kern w:val="2"/>
                <w:lang w:val="en-GB" w:eastAsia="en-US"/>
                <w14:ligatures w14:val="standardContextual"/>
              </w:rPr>
            </w:pPr>
          </w:p>
          <w:p w:rsidR="00F9320C" w:rsidP="00964D60" w:rsidRDefault="00D101F4" w14:paraId="398B4BCC" wp14:textId="77777777">
            <w:pPr>
              <w:numPr>
                <w:ilvl w:val="0"/>
                <w:numId w:val="17"/>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The service provider</w:t>
            </w:r>
            <w:r>
              <w:rPr>
                <w:rFonts w:ascii="Arial" w:hAnsi="Arial" w:eastAsia="Calibri" w:cs="Arial"/>
                <w:kern w:val="2"/>
                <w:lang w:val="en-GB" w:eastAsia="en-US"/>
                <w14:ligatures w14:val="standardContextual"/>
              </w:rPr>
              <w:t>’s Security Trustee</w:t>
            </w:r>
            <w:r w:rsidRPr="00A05BF2" w:rsidR="00F9320C">
              <w:rPr>
                <w:rFonts w:ascii="Arial" w:hAnsi="Arial" w:eastAsia="Calibri" w:cs="Arial"/>
                <w:kern w:val="2"/>
                <w:lang w:val="en-GB" w:eastAsia="en-US"/>
                <w14:ligatures w14:val="standardContextual"/>
              </w:rPr>
              <w:t xml:space="preserve"> may only satisfy itself once from all securities established in this deed in the amount of the land charge created, including interest, ancillary services and costs of legal proceedings.</w:t>
            </w:r>
          </w:p>
          <w:p w:rsidRPr="00A05BF2" w:rsidR="00D101F4" w:rsidP="00964D60" w:rsidRDefault="00D101F4" w14:paraId="144A5D23" wp14:textId="77777777">
            <w:pPr>
              <w:spacing w:before="100" w:beforeAutospacing="1" w:after="100" w:afterAutospacing="1" w:line="300" w:lineRule="auto"/>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p>
          <w:p w:rsidRPr="00A05BF2" w:rsidR="00F9320C" w:rsidP="00964D60" w:rsidRDefault="00D101F4" w14:paraId="54D28941" wp14:textId="77777777">
            <w:pPr>
              <w:numPr>
                <w:ilvl w:val="0"/>
                <w:numId w:val="17"/>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Once the collateralised claims have been satisfied, the service provider</w:t>
            </w:r>
            <w:r w:rsidR="00D101F4">
              <w:rPr>
                <w:rFonts w:ascii="Arial" w:hAnsi="Arial" w:eastAsia="Calibri" w:cs="Arial"/>
                <w:kern w:val="2"/>
                <w:lang w:val="en-GB" w:eastAsia="en-US"/>
                <w14:ligatures w14:val="standardContextual"/>
              </w:rPr>
              <w:t>’s Security Trustee</w:t>
            </w:r>
            <w:r w:rsidRPr="00A05BF2" w:rsidR="00F9320C">
              <w:rPr>
                <w:rFonts w:ascii="Arial" w:hAnsi="Arial" w:eastAsia="Calibri" w:cs="Arial"/>
                <w:kern w:val="2"/>
                <w:lang w:val="en-GB" w:eastAsia="en-US"/>
                <w14:ligatures w14:val="standardContextual"/>
              </w:rPr>
              <w:t xml:space="preserve"> must return all collateral provided to the project sponsor.</w:t>
            </w:r>
            <w:r w:rsidR="00F9320C">
              <w:rPr>
                <w:rFonts w:ascii="Arial" w:hAnsi="Arial" w:eastAsia="Calibri" w:cs="Arial"/>
                <w:kern w:val="2"/>
                <w:lang w:val="en-GB" w:eastAsia="en-US"/>
                <w14:ligatures w14:val="standardContextual"/>
              </w:rPr>
              <w:tab/>
            </w:r>
            <w:r w:rsidR="00F9320C">
              <w:rPr>
                <w:rFonts w:ascii="Arial" w:hAnsi="Arial" w:eastAsia="Calibri" w:cs="Arial"/>
                <w:kern w:val="2"/>
                <w:lang w:val="en-GB" w:eastAsia="en-US"/>
                <w14:ligatures w14:val="standardContextual"/>
              </w:rPr>
              <w:br/>
            </w:r>
          </w:p>
          <w:p w:rsidRPr="00A05BF2" w:rsidR="00F9320C" w:rsidP="07CBFF8E" w:rsidRDefault="00D101F4" w14:paraId="0CB5A94D" wp14:textId="5E500C9A">
            <w:pPr>
              <w:pStyle w:val="Standard"/>
              <w:spacing w:before="100" w:beforeAutospacing="on" w:after="100" w:afterAutospacing="on" w:line="300" w:lineRule="auto"/>
              <w:jc w:val="both"/>
              <w:rPr>
                <w:rFonts w:ascii="Arial" w:hAnsi="Arial" w:eastAsia="Calibri" w:cs="Arial"/>
                <w:kern w:val="2"/>
                <w:lang w:val="en-GB" w:eastAsia="en-US"/>
                <w14:ligatures w14:val="standardContextual"/>
              </w:rPr>
            </w:pPr>
            <w:r>
              <w:br/>
            </w:r>
            <w:r w:rsidRPr="00A05BF2" w:rsidR="00F9320C">
              <w:rPr>
                <w:rFonts w:ascii="Arial" w:hAnsi="Arial" w:eastAsia="Calibri" w:cs="Arial"/>
                <w:kern w:val="2"/>
                <w:lang w:val="en-GB" w:eastAsia="en-US"/>
                <w14:ligatures w14:val="standardContextual"/>
              </w:rPr>
              <w:t xml:space="preserve">Insofar as</w:t>
            </w:r>
            <w:r w:rsidRPr="00A05BF2" w:rsidR="00F9320C">
              <w:rPr>
                <w:rFonts w:ascii="Arial" w:hAnsi="Arial" w:eastAsia="Calibri" w:cs="Arial"/>
                <w:kern w:val="2"/>
                <w:lang w:val="en-GB" w:eastAsia="en-US"/>
                <w14:ligatures w14:val="standardContextual"/>
              </w:rPr>
              <w:t xml:space="preserve"> the secured claims have expired, the </w:t>
            </w:r>
            <w:r w:rsidR="00D101F4">
              <w:rPr>
                <w:rFonts w:ascii="Arial" w:hAnsi="Arial" w:eastAsia="Calibri" w:cs="Arial"/>
                <w:kern w:val="2"/>
                <w:lang w:val="en-GB" w:eastAsia="en-US"/>
                <w14:ligatures w14:val="standardContextual"/>
              </w:rPr>
              <w:t>s</w:t>
            </w:r>
            <w:r w:rsidRPr="00A05BF2" w:rsidR="00F9320C">
              <w:rPr>
                <w:rFonts w:ascii="Arial" w:hAnsi="Arial" w:eastAsia="Calibri" w:cs="Arial"/>
                <w:kern w:val="2"/>
                <w:lang w:val="en-GB" w:eastAsia="en-US"/>
                <w14:ligatures w14:val="standardContextual"/>
              </w:rPr>
              <w:t xml:space="preserve">ervice </w:t>
            </w:r>
            <w:r w:rsidR="00D101F4">
              <w:rPr>
                <w:rFonts w:ascii="Arial" w:hAnsi="Arial" w:eastAsia="Calibri" w:cs="Arial"/>
                <w:kern w:val="2"/>
                <w:lang w:val="en-GB" w:eastAsia="en-US"/>
                <w14:ligatures w14:val="standardContextual"/>
              </w:rPr>
              <w:t>p</w:t>
            </w:r>
            <w:r w:rsidRPr="00A05BF2" w:rsidR="00F9320C">
              <w:rPr>
                <w:rFonts w:ascii="Arial" w:hAnsi="Arial" w:eastAsia="Calibri" w:cs="Arial"/>
                <w:kern w:val="2"/>
                <w:lang w:val="en-GB" w:eastAsia="en-US"/>
                <w14:ligatures w14:val="standardContextual"/>
              </w:rPr>
              <w:t>rovider</w:t>
            </w:r>
            <w:r w:rsidR="00D101F4">
              <w:rPr>
                <w:rFonts w:ascii="Arial" w:hAnsi="Arial" w:eastAsia="Calibri" w:cs="Arial"/>
                <w:kern w:val="2"/>
                <w:lang w:val="en-GB" w:eastAsia="en-US"/>
                <w14:ligatures w14:val="standardContextual"/>
              </w:rPr>
              <w:t>’s Security Trustee</w:t>
            </w:r>
            <w:r w:rsidRPr="00A05BF2" w:rsidR="00F9320C">
              <w:rPr>
                <w:rFonts w:ascii="Arial" w:hAnsi="Arial" w:eastAsia="Calibri" w:cs="Arial"/>
                <w:kern w:val="2"/>
                <w:lang w:val="en-GB" w:eastAsia="en-US"/>
                <w14:ligatures w14:val="standardContextual"/>
              </w:rPr>
              <w:t xml:space="preserve"> shall return the collateral provided pro rata at the request of the Project </w:t>
            </w:r>
            <w:r w:rsidR="00D101F4">
              <w:rPr>
                <w:rFonts w:ascii="Arial" w:hAnsi="Arial" w:eastAsia="Calibri" w:cs="Arial"/>
                <w:kern w:val="2"/>
                <w:lang w:val="en-GB" w:eastAsia="en-US"/>
                <w14:ligatures w14:val="standardContextual"/>
              </w:rPr>
              <w:t>Management Organisation</w:t>
            </w:r>
            <w:r w:rsidRPr="00A05BF2" w:rsidR="00F9320C">
              <w:rPr>
                <w:rFonts w:ascii="Arial" w:hAnsi="Arial" w:eastAsia="Calibri" w:cs="Arial"/>
                <w:kern w:val="2"/>
                <w:lang w:val="en-GB" w:eastAsia="en-US"/>
                <w14:ligatures w14:val="standardContextual"/>
              </w:rPr>
              <w:t xml:space="preserve"> and release the Project </w:t>
            </w:r>
            <w:r w:rsidR="00D101F4">
              <w:rPr>
                <w:rFonts w:ascii="Arial" w:hAnsi="Arial" w:eastAsia="Calibri" w:cs="Arial"/>
                <w:kern w:val="2"/>
                <w:lang w:val="en-GB" w:eastAsia="en-US"/>
                <w14:ligatures w14:val="standardContextual"/>
              </w:rPr>
              <w:t>Management Organisation</w:t>
            </w:r>
            <w:r w:rsidRPr="00A05BF2" w:rsidR="00F9320C">
              <w:rPr>
                <w:rFonts w:ascii="Arial" w:hAnsi="Arial" w:eastAsia="Calibri" w:cs="Arial"/>
                <w:kern w:val="2"/>
                <w:lang w:val="en-GB" w:eastAsia="en-US"/>
                <w14:ligatures w14:val="standardContextual"/>
              </w:rPr>
              <w:t xml:space="preserve"> pro rata from its liability. The service provider</w:t>
            </w:r>
            <w:r w:rsidR="00D101F4">
              <w:rPr>
                <w:rFonts w:ascii="Arial" w:hAnsi="Arial" w:eastAsia="Calibri" w:cs="Arial"/>
                <w:kern w:val="2"/>
                <w:lang w:val="en-GB" w:eastAsia="en-US"/>
                <w14:ligatures w14:val="standardContextual"/>
              </w:rPr>
              <w:t>’s Security Trustee</w:t>
            </w:r>
            <w:r w:rsidRPr="00A05BF2" w:rsidR="00F9320C">
              <w:rPr>
                <w:rFonts w:ascii="Arial" w:hAnsi="Arial" w:eastAsia="Calibri" w:cs="Arial"/>
                <w:kern w:val="2"/>
                <w:lang w:val="en-GB" w:eastAsia="en-US"/>
                <w14:ligatures w14:val="standardContextual"/>
              </w:rPr>
              <w:t xml:space="preserve"> shall select the collateral to be released at its reasonable discretion. A claim to release of the collateral shall only exist to the extent that the realisable value of all collateral </w:t>
            </w:r>
            <w:r w:rsidRPr="00A05BF2" w:rsidR="00F9320C">
              <w:rPr>
                <w:rFonts w:ascii="Arial" w:hAnsi="Arial" w:eastAsia="Calibri" w:cs="Arial"/>
                <w:kern w:val="2"/>
                <w:lang w:val="en-GB" w:eastAsia="en-US"/>
                <w14:ligatures w14:val="standardContextual"/>
              </w:rPr>
              <w:t xml:space="preserve">established</w:t>
            </w:r>
            <w:r w:rsidRPr="00A05BF2" w:rsidR="00F9320C">
              <w:rPr>
                <w:rFonts w:ascii="Arial" w:hAnsi="Arial" w:eastAsia="Calibri" w:cs="Arial"/>
                <w:kern w:val="2"/>
                <w:lang w:val="en-GB" w:eastAsia="en-US"/>
                <w14:ligatures w14:val="standardContextual"/>
              </w:rPr>
              <w:t xml:space="preserve"> here exceeds 115 percent of the secured claims of the </w:t>
            </w:r>
            <w:r w:rsidR="00D101F4">
              <w:rPr>
                <w:rFonts w:ascii="Arial" w:hAnsi="Arial" w:eastAsia="Calibri" w:cs="Arial"/>
                <w:kern w:val="2"/>
                <w:lang w:val="en-GB" w:eastAsia="en-US"/>
                <w14:ligatures w14:val="standardContextual"/>
              </w:rPr>
              <w:t>s</w:t>
            </w:r>
            <w:r w:rsidRPr="00A05BF2" w:rsidR="00F9320C">
              <w:rPr>
                <w:rFonts w:ascii="Arial" w:hAnsi="Arial" w:eastAsia="Calibri" w:cs="Arial"/>
                <w:kern w:val="2"/>
                <w:lang w:val="en-GB" w:eastAsia="en-US"/>
                <w14:ligatures w14:val="standardContextual"/>
              </w:rPr>
              <w:t xml:space="preserve">ervice </w:t>
            </w:r>
            <w:r w:rsidR="00D101F4">
              <w:rPr>
                <w:rFonts w:ascii="Arial" w:hAnsi="Arial" w:eastAsia="Calibri" w:cs="Arial"/>
                <w:kern w:val="2"/>
                <w:lang w:val="en-GB" w:eastAsia="en-US"/>
                <w14:ligatures w14:val="standardContextual"/>
              </w:rPr>
              <w:t>p</w:t>
            </w:r>
            <w:r w:rsidRPr="00A05BF2" w:rsidR="00F9320C">
              <w:rPr>
                <w:rFonts w:ascii="Arial" w:hAnsi="Arial" w:eastAsia="Calibri" w:cs="Arial"/>
                <w:kern w:val="2"/>
                <w:lang w:val="en-GB" w:eastAsia="en-US"/>
                <w14:ligatures w14:val="standardContextual"/>
              </w:rPr>
              <w:t>rovider</w:t>
            </w:r>
            <w:r w:rsidR="00D101F4">
              <w:rPr>
                <w:rFonts w:ascii="Arial" w:hAnsi="Arial" w:eastAsia="Calibri" w:cs="Arial"/>
                <w:kern w:val="2"/>
                <w:lang w:val="en-GB" w:eastAsia="en-US"/>
                <w14:ligatures w14:val="standardContextual"/>
              </w:rPr>
              <w:t>’s Security Trustee</w:t>
            </w:r>
            <w:r w:rsidRPr="00A05BF2" w:rsidR="00F9320C">
              <w:rPr>
                <w:rFonts w:ascii="Arial" w:hAnsi="Arial" w:eastAsia="Calibri" w:cs="Arial"/>
                <w:kern w:val="2"/>
                <w:lang w:val="en-GB" w:eastAsia="en-US"/>
                <w14:ligatures w14:val="standardContextual"/>
              </w:rPr>
              <w:t>, and not only temporarily. Any existing statutory release claims shall remain unaffected by this.</w:t>
            </w:r>
          </w:p>
          <w:p w:rsidR="00F9320C" w:rsidP="00964D60" w:rsidRDefault="00F9320C" w14:paraId="738610EB" wp14:textId="77777777">
            <w:pPr>
              <w:spacing w:before="100" w:beforeAutospacing="1" w:after="100" w:afterAutospacing="1" w:line="300" w:lineRule="auto"/>
              <w:jc w:val="both"/>
              <w:rPr>
                <w:rFonts w:ascii="Arial" w:hAnsi="Arial" w:eastAsia="Calibri" w:cs="Arial"/>
                <w:b/>
                <w:bCs/>
                <w:kern w:val="2"/>
                <w:lang w:val="en-GB" w:eastAsia="en-US"/>
                <w14:ligatures w14:val="standardContextual"/>
              </w:rPr>
            </w:pPr>
          </w:p>
          <w:p w:rsidRPr="00A05BF2" w:rsidR="00F9320C" w:rsidP="07CBFF8E" w:rsidRDefault="00F9320C" w14:paraId="7C96B18D" wp14:textId="77777777">
            <w:pPr>
              <w:pStyle w:val="Standard"/>
              <w:spacing w:before="100" w:beforeAutospacing="on" w:after="100" w:afterAutospacing="on" w:line="300" w:lineRule="auto"/>
              <w:jc w:val="both"/>
              <w:rPr>
                <w:rFonts w:ascii="Arial" w:hAnsi="Arial" w:eastAsia="Calibri" w:cs="Arial"/>
                <w:b w:val="1"/>
                <w:bCs w:val="1"/>
                <w:kern w:val="2"/>
                <w:lang w:val="en-GB" w:eastAsia="en-US"/>
                <w14:ligatures w14:val="standardContextual"/>
              </w:rPr>
            </w:pPr>
            <w:r w:rsidRPr="00A05BF2" w:rsidR="00F9320C">
              <w:rPr>
                <w:rFonts w:ascii="Arial" w:hAnsi="Arial" w:eastAsia="Calibri" w:cs="Arial"/>
                <w:b w:val="1"/>
                <w:bCs w:val="1"/>
                <w:kern w:val="2"/>
                <w:lang w:val="en-GB" w:eastAsia="en-US"/>
                <w14:ligatures w14:val="standardContextual"/>
              </w:rPr>
              <w:t>VI.</w:t>
            </w:r>
            <w:r w:rsidRPr="00A05BF2">
              <w:rPr>
                <w:rFonts w:ascii="Arial" w:hAnsi="Arial" w:eastAsia="Calibri" w:cs="Arial"/>
                <w:b/>
                <w:bCs/>
                <w:kern w:val="2"/>
                <w:lang w:val="en-GB" w:eastAsia="en-US"/>
                <w14:ligatures w14:val="standardContextual"/>
              </w:rPr>
              <w:tab/>
            </w:r>
            <w:r w:rsidRPr="00A05BF2" w:rsidR="00F9320C">
              <w:rPr>
                <w:rFonts w:ascii="Arial" w:hAnsi="Arial" w:eastAsia="Calibri" w:cs="Arial"/>
                <w:b w:val="1"/>
                <w:bCs w:val="1"/>
                <w:kern w:val="2"/>
                <w:lang w:val="en-GB" w:eastAsia="en-US"/>
                <w14:ligatures w14:val="standardContextual"/>
              </w:rPr>
              <w:t>Information from the notary</w:t>
            </w:r>
          </w:p>
          <w:p w:rsidRPr="00A05BF2" w:rsidR="00F9320C" w:rsidP="00964D60" w:rsidRDefault="00F9320C" w14:paraId="4BC70536"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The notary has pointed out,</w:t>
            </w:r>
          </w:p>
          <w:p w:rsidR="00F9320C" w:rsidP="00964D60" w:rsidRDefault="00D101F4" w14:paraId="518B087D" wp14:textId="77777777">
            <w:pPr>
              <w:numPr>
                <w:ilvl w:val="0"/>
                <w:numId w:val="18"/>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that the land charge, acknowledgement of debt and secured claim (e.g. loan claim) are independent of each other;</w:t>
            </w:r>
          </w:p>
          <w:p w:rsidRPr="00A05BF2" w:rsidR="00D101F4" w:rsidP="00964D60" w:rsidRDefault="00D101F4" w14:paraId="463F29E8" wp14:textId="77777777">
            <w:pPr>
              <w:spacing w:before="100" w:beforeAutospacing="1" w:after="100" w:afterAutospacing="1" w:line="300" w:lineRule="auto"/>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p>
          <w:p w:rsidR="00F9320C" w:rsidP="00964D60" w:rsidRDefault="00D101F4" w14:paraId="518E7773" wp14:textId="77777777">
            <w:pPr>
              <w:numPr>
                <w:ilvl w:val="0"/>
                <w:numId w:val="18"/>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 xml:space="preserve">that the </w:t>
            </w:r>
            <w:r w:rsidR="0048608F">
              <w:rPr>
                <w:rFonts w:ascii="Arial" w:hAnsi="Arial" w:eastAsia="Calibri" w:cs="Arial"/>
                <w:kern w:val="2"/>
                <w:lang w:val="en-GB" w:eastAsia="en-US"/>
                <w14:ligatures w14:val="standardContextual"/>
              </w:rPr>
              <w:t>Project Management Organisation</w:t>
            </w:r>
            <w:r w:rsidR="008A5A4F">
              <w:rPr>
                <w:rFonts w:ascii="Arial" w:hAnsi="Arial" w:eastAsia="Calibri" w:cs="Arial"/>
                <w:kern w:val="2"/>
                <w:lang w:val="en-GB" w:eastAsia="en-US"/>
                <w14:ligatures w14:val="standardContextual"/>
              </w:rPr>
              <w:t xml:space="preserve"> </w:t>
            </w:r>
            <w:r w:rsidRPr="00A05BF2" w:rsidR="00F9320C">
              <w:rPr>
                <w:rFonts w:ascii="Arial" w:hAnsi="Arial" w:eastAsia="Calibri" w:cs="Arial"/>
                <w:kern w:val="2"/>
                <w:lang w:val="en-GB" w:eastAsia="en-US"/>
                <w14:ligatures w14:val="standardContextual"/>
              </w:rPr>
              <w:t>is making a personal debt obligation that goes beyond the land charge security and results in liability with all assets;</w:t>
            </w:r>
          </w:p>
          <w:p w:rsidRPr="00A05BF2" w:rsidR="00D101F4" w:rsidP="07CBFF8E" w:rsidRDefault="00D101F4" w14:paraId="3A0FF5F2" w14:noSpellErr="1" wp14:textId="1DAC99A0">
            <w:pPr>
              <w:pStyle w:val="Standard"/>
              <w:spacing w:before="100" w:beforeAutospacing="on" w:after="100" w:afterAutospacing="on" w:line="300" w:lineRule="auto"/>
              <w:contextualSpacing/>
              <w:jc w:val="both"/>
              <w:rPr>
                <w:rFonts w:ascii="Arial" w:hAnsi="Arial" w:eastAsia="Calibri" w:cs="Arial"/>
                <w:kern w:val="2"/>
                <w:lang w:val="en-GB" w:eastAsia="en-US"/>
                <w14:ligatures w14:val="standardContextual"/>
              </w:rPr>
            </w:pPr>
          </w:p>
          <w:p w:rsidR="00F9320C" w:rsidP="00964D60" w:rsidRDefault="008A5A4F" w14:paraId="3E106E09" wp14:textId="77777777">
            <w:pPr>
              <w:numPr>
                <w:ilvl w:val="0"/>
                <w:numId w:val="18"/>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that the service provider</w:t>
            </w:r>
            <w:r>
              <w:rPr>
                <w:rFonts w:ascii="Arial" w:hAnsi="Arial" w:eastAsia="Calibri" w:cs="Arial"/>
                <w:kern w:val="2"/>
                <w:lang w:val="en-GB" w:eastAsia="en-US"/>
                <w14:ligatures w14:val="standardContextual"/>
              </w:rPr>
              <w:t>’s Security Trustee</w:t>
            </w:r>
            <w:r w:rsidRPr="00A05BF2" w:rsidR="00F9320C">
              <w:rPr>
                <w:rFonts w:ascii="Arial" w:hAnsi="Arial" w:eastAsia="Calibri" w:cs="Arial"/>
                <w:kern w:val="2"/>
                <w:lang w:val="en-GB" w:eastAsia="en-US"/>
                <w14:ligatures w14:val="standardContextual"/>
              </w:rPr>
              <w:t xml:space="preserve"> can proceed at any time from the land charge deed and the acknowledgement of debt;</w:t>
            </w:r>
          </w:p>
          <w:p w:rsidR="008A5A4F" w:rsidP="00964D60" w:rsidRDefault="008A5A4F" w14:paraId="5630AD66" wp14:textId="77777777">
            <w:pPr>
              <w:spacing w:before="100" w:beforeAutospacing="1" w:after="100" w:afterAutospacing="1" w:line="300" w:lineRule="auto"/>
              <w:contextualSpacing/>
              <w:jc w:val="both"/>
              <w:rPr>
                <w:rFonts w:ascii="Arial" w:hAnsi="Arial" w:eastAsia="Calibri" w:cs="Arial"/>
                <w:kern w:val="2"/>
                <w:lang w:val="en-GB" w:eastAsia="en-US"/>
                <w14:ligatures w14:val="standardContextual"/>
              </w:rPr>
            </w:pPr>
          </w:p>
          <w:p w:rsidR="00F9320C" w:rsidP="00964D60" w:rsidRDefault="008A5A4F" w14:paraId="438594A0" wp14:textId="77777777">
            <w:pPr>
              <w:numPr>
                <w:ilvl w:val="0"/>
                <w:numId w:val="18"/>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 xml:space="preserve">that the service provider's </w:t>
            </w:r>
            <w:r>
              <w:rPr>
                <w:rFonts w:ascii="Arial" w:hAnsi="Arial" w:eastAsia="Calibri" w:cs="Arial"/>
                <w:kern w:val="2"/>
                <w:lang w:val="en-GB" w:eastAsia="en-US"/>
                <w14:ligatures w14:val="standardContextual"/>
              </w:rPr>
              <w:t xml:space="preserve">Security Trustee’s </w:t>
            </w:r>
            <w:r w:rsidRPr="00A05BF2" w:rsidR="00F9320C">
              <w:rPr>
                <w:rFonts w:ascii="Arial" w:hAnsi="Arial" w:eastAsia="Calibri" w:cs="Arial"/>
                <w:kern w:val="2"/>
                <w:lang w:val="en-GB" w:eastAsia="en-US"/>
                <w14:ligatures w14:val="standardContextual"/>
              </w:rPr>
              <w:t>security significantly exceeds the nominal amount of the land charge and the acknowledgement of debt, in particular due to the land charge interest and the acknowledgement of debt;</w:t>
            </w:r>
          </w:p>
          <w:p w:rsidR="008A5A4F" w:rsidP="07CBFF8E" w:rsidRDefault="008A5A4F" w14:paraId="61829076" w14:noSpellErr="1" wp14:textId="0D35073C">
            <w:pPr>
              <w:spacing w:before="100" w:beforeAutospacing="on" w:after="100" w:afterAutospacing="on" w:line="300" w:lineRule="auto"/>
              <w:contextualSpacing/>
              <w:jc w:val="both"/>
              <w:rPr>
                <w:rFonts w:ascii="Arial" w:hAnsi="Arial" w:eastAsia="Calibri" w:cs="Arial"/>
                <w:kern w:val="2"/>
                <w:lang w:val="en-GB" w:eastAsia="en-US"/>
                <w14:ligatures w14:val="standardContextual"/>
              </w:rPr>
            </w:pPr>
            <w:r>
              <w:br/>
            </w:r>
          </w:p>
          <w:p w:rsidRPr="00A05BF2" w:rsidR="008A5A4F" w:rsidP="00964D60" w:rsidRDefault="008A5A4F" w14:paraId="2BA226A1" wp14:textId="77777777">
            <w:pPr>
              <w:spacing w:before="100" w:beforeAutospacing="1" w:after="100" w:afterAutospacing="1" w:line="300" w:lineRule="auto"/>
              <w:contextualSpacing/>
              <w:jc w:val="both"/>
              <w:rPr>
                <w:rFonts w:ascii="Arial" w:hAnsi="Arial" w:eastAsia="Calibri" w:cs="Arial"/>
                <w:kern w:val="2"/>
                <w:lang w:val="en-GB" w:eastAsia="en-US"/>
                <w14:ligatures w14:val="standardContextual"/>
              </w:rPr>
            </w:pPr>
          </w:p>
          <w:p w:rsidR="00F9320C" w:rsidP="00964D60" w:rsidRDefault="008A5A4F" w14:paraId="7F145DAB" wp14:textId="77777777">
            <w:pPr>
              <w:numPr>
                <w:ilvl w:val="0"/>
                <w:numId w:val="18"/>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that the collateral agreement/declaration of purpose regulates whether and how the service provider</w:t>
            </w:r>
            <w:r>
              <w:rPr>
                <w:rFonts w:ascii="Arial" w:hAnsi="Arial" w:eastAsia="Calibri" w:cs="Arial"/>
                <w:kern w:val="2"/>
                <w:lang w:val="en-GB" w:eastAsia="en-US"/>
                <w14:ligatures w14:val="standardContextual"/>
              </w:rPr>
              <w:t>’s Security Trustee</w:t>
            </w:r>
            <w:r w:rsidRPr="00A05BF2" w:rsidR="00F9320C">
              <w:rPr>
                <w:rFonts w:ascii="Arial" w:hAnsi="Arial" w:eastAsia="Calibri" w:cs="Arial"/>
                <w:kern w:val="2"/>
                <w:lang w:val="en-GB" w:eastAsia="en-US"/>
                <w14:ligatures w14:val="standardContextual"/>
              </w:rPr>
              <w:t xml:space="preserve"> may proceed from the collateral and that subsequent amendments to such agreements are generally possible without any formal requirements;</w:t>
            </w:r>
          </w:p>
          <w:p w:rsidRPr="00A05BF2" w:rsidR="008A5A4F" w:rsidP="00964D60" w:rsidRDefault="008A5A4F" w14:paraId="17AD93B2" wp14:textId="77777777">
            <w:pPr>
              <w:spacing w:before="100" w:beforeAutospacing="1" w:after="100" w:afterAutospacing="1" w:line="300" w:lineRule="auto"/>
              <w:contextualSpacing/>
              <w:jc w:val="both"/>
              <w:rPr>
                <w:rFonts w:ascii="Arial" w:hAnsi="Arial" w:eastAsia="Calibri" w:cs="Arial"/>
                <w:kern w:val="2"/>
                <w:lang w:val="en-GB" w:eastAsia="en-US"/>
                <w14:ligatures w14:val="standardContextual"/>
              </w:rPr>
            </w:pPr>
          </w:p>
          <w:p w:rsidR="00F9320C" w:rsidP="00964D60" w:rsidRDefault="008A5A4F" w14:paraId="2283BF27" wp14:textId="77777777">
            <w:pPr>
              <w:numPr>
                <w:ilvl w:val="0"/>
                <w:numId w:val="18"/>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that the collateral agreement also regulates which and whose liabilities are secured by the collateral granted;</w:t>
            </w:r>
          </w:p>
          <w:p w:rsidR="008A5A4F" w:rsidP="00964D60" w:rsidRDefault="008A5A4F" w14:paraId="0DE4B5B7" wp14:textId="77777777">
            <w:pPr>
              <w:spacing w:before="100" w:beforeAutospacing="1" w:after="100" w:afterAutospacing="1" w:line="300" w:lineRule="auto"/>
              <w:contextualSpacing/>
              <w:jc w:val="both"/>
              <w:rPr>
                <w:rFonts w:ascii="Arial" w:hAnsi="Arial" w:eastAsia="Calibri" w:cs="Arial"/>
                <w:kern w:val="2"/>
                <w:lang w:val="en-GB" w:eastAsia="en-US"/>
                <w14:ligatures w14:val="standardContextual"/>
              </w:rPr>
            </w:pPr>
          </w:p>
          <w:p w:rsidRPr="00A05BF2" w:rsidR="008A5A4F" w:rsidP="00964D60" w:rsidRDefault="008A5A4F" w14:paraId="66204FF1" wp14:textId="77777777">
            <w:pPr>
              <w:spacing w:before="100" w:beforeAutospacing="1" w:after="100" w:afterAutospacing="1" w:line="300" w:lineRule="auto"/>
              <w:contextualSpacing/>
              <w:jc w:val="both"/>
              <w:rPr>
                <w:rFonts w:ascii="Arial" w:hAnsi="Arial" w:eastAsia="Calibri" w:cs="Arial"/>
                <w:kern w:val="2"/>
                <w:lang w:val="en-GB" w:eastAsia="en-US"/>
                <w14:ligatures w14:val="standardContextual"/>
              </w:rPr>
            </w:pPr>
          </w:p>
          <w:p w:rsidR="00F9320C" w:rsidP="00964D60" w:rsidRDefault="008A5A4F" w14:paraId="33EC5416" wp14:textId="77777777">
            <w:pPr>
              <w:numPr>
                <w:ilvl w:val="0"/>
                <w:numId w:val="18"/>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 xml:space="preserve">that the </w:t>
            </w:r>
            <w:r w:rsidR="0048608F">
              <w:rPr>
                <w:rFonts w:ascii="Arial" w:hAnsi="Arial" w:eastAsia="Calibri" w:cs="Arial"/>
                <w:kern w:val="2"/>
                <w:lang w:val="en-GB" w:eastAsia="en-US"/>
                <w14:ligatures w14:val="standardContextual"/>
              </w:rPr>
              <w:t>Project Management Organisation</w:t>
            </w:r>
            <w:r>
              <w:rPr>
                <w:rFonts w:ascii="Arial" w:hAnsi="Arial" w:eastAsia="Calibri" w:cs="Arial"/>
                <w:kern w:val="2"/>
                <w:lang w:val="en-GB" w:eastAsia="en-US"/>
                <w14:ligatures w14:val="standardContextual"/>
              </w:rPr>
              <w:t xml:space="preserve"> </w:t>
            </w:r>
            <w:r w:rsidRPr="00A05BF2" w:rsidR="00F9320C">
              <w:rPr>
                <w:rFonts w:ascii="Arial" w:hAnsi="Arial" w:eastAsia="Calibri" w:cs="Arial"/>
                <w:kern w:val="2"/>
                <w:lang w:val="en-GB" w:eastAsia="en-US"/>
                <w14:ligatures w14:val="standardContextual"/>
              </w:rPr>
              <w:t>is generally entitled to a release claim in the event of (possibly partial) fulfilment of the secured claim and that in the event of unjustified enforcement there is the possibility of filing a counterclaim for enforcement;</w:t>
            </w:r>
          </w:p>
          <w:p w:rsidRPr="00A05BF2" w:rsidR="008A5A4F" w:rsidP="00964D60" w:rsidRDefault="008A5A4F" w14:paraId="2DBF0D7D" wp14:textId="77777777">
            <w:pPr>
              <w:spacing w:before="100" w:beforeAutospacing="1" w:after="100" w:afterAutospacing="1" w:line="300" w:lineRule="auto"/>
              <w:contextualSpacing/>
              <w:jc w:val="both"/>
              <w:rPr>
                <w:rFonts w:ascii="Arial" w:hAnsi="Arial" w:eastAsia="Calibri" w:cs="Arial"/>
                <w:kern w:val="2"/>
                <w:lang w:val="en-GB" w:eastAsia="en-US"/>
                <w14:ligatures w14:val="standardContextual"/>
              </w:rPr>
            </w:pPr>
          </w:p>
          <w:p w:rsidR="00F9320C" w:rsidP="00964D60" w:rsidRDefault="008A5A4F" w14:paraId="5AB099B4" wp14:textId="77777777">
            <w:pPr>
              <w:numPr>
                <w:ilvl w:val="0"/>
                <w:numId w:val="18"/>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 xml:space="preserve">that the provision of collateral that is not owed or not owed in the same way beyond the general regulations (e.g. as so-called "incongruent cover") may be contestable under the </w:t>
            </w:r>
            <w:proofErr w:type="spellStart"/>
            <w:r w:rsidRPr="00A05BF2" w:rsidR="00F9320C">
              <w:rPr>
                <w:rFonts w:ascii="Arial" w:hAnsi="Arial" w:eastAsia="Calibri" w:cs="Arial"/>
                <w:kern w:val="2"/>
                <w:lang w:val="en-GB" w:eastAsia="en-US"/>
                <w14:ligatures w14:val="standardContextual"/>
              </w:rPr>
              <w:t>InsO</w:t>
            </w:r>
            <w:proofErr w:type="spellEnd"/>
            <w:r w:rsidRPr="00A05BF2" w:rsidR="00F9320C">
              <w:rPr>
                <w:rFonts w:ascii="Arial" w:hAnsi="Arial" w:eastAsia="Calibri" w:cs="Arial"/>
                <w:kern w:val="2"/>
                <w:lang w:val="en-GB" w:eastAsia="en-US"/>
                <w14:ligatures w14:val="standardContextual"/>
              </w:rPr>
              <w:t xml:space="preserve"> or the </w:t>
            </w:r>
            <w:proofErr w:type="spellStart"/>
            <w:r w:rsidRPr="00A05BF2" w:rsidR="00F9320C">
              <w:rPr>
                <w:rFonts w:ascii="Arial" w:hAnsi="Arial" w:eastAsia="Calibri" w:cs="Arial"/>
                <w:kern w:val="2"/>
                <w:lang w:val="en-GB" w:eastAsia="en-US"/>
                <w14:ligatures w14:val="standardContextual"/>
              </w:rPr>
              <w:t>AnfG</w:t>
            </w:r>
            <w:proofErr w:type="spellEnd"/>
            <w:r w:rsidRPr="00A05BF2" w:rsidR="00F9320C">
              <w:rPr>
                <w:rFonts w:ascii="Arial" w:hAnsi="Arial" w:eastAsia="Calibri" w:cs="Arial"/>
                <w:kern w:val="2"/>
                <w:lang w:val="en-GB" w:eastAsia="en-US"/>
                <w14:ligatures w14:val="standardContextual"/>
              </w:rPr>
              <w:t xml:space="preserve"> over longer periods of time;</w:t>
            </w:r>
          </w:p>
          <w:p w:rsidRPr="00A05BF2" w:rsidR="008A5A4F" w:rsidP="07CBFF8E" w:rsidRDefault="008A5A4F" w14:paraId="6B62F1B3" w14:noSpellErr="1" wp14:textId="26E40E74">
            <w:pPr>
              <w:spacing w:before="100" w:beforeAutospacing="on" w:after="100" w:afterAutospacing="on" w:line="300" w:lineRule="auto"/>
              <w:contextualSpacing/>
              <w:jc w:val="both"/>
              <w:rPr>
                <w:rFonts w:ascii="Arial" w:hAnsi="Arial" w:eastAsia="Calibri" w:cs="Arial"/>
                <w:kern w:val="2"/>
                <w:lang w:val="en-GB" w:eastAsia="en-US"/>
                <w14:ligatures w14:val="standardContextual"/>
              </w:rPr>
            </w:pPr>
            <w:r>
              <w:br/>
            </w:r>
          </w:p>
          <w:p w:rsidRPr="00A05BF2" w:rsidR="00F9320C" w:rsidP="00964D60" w:rsidRDefault="008A5A4F" w14:paraId="595A69E0" wp14:textId="77777777">
            <w:pPr>
              <w:numPr>
                <w:ilvl w:val="0"/>
                <w:numId w:val="18"/>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 xml:space="preserve">that the above-mentioned lien on real property requires an existing agreement between the owner and the creditor at the </w:t>
            </w:r>
            <w:r w:rsidRPr="00A05BF2" w:rsidR="00F9320C">
              <w:rPr>
                <w:rFonts w:ascii="Arial" w:hAnsi="Arial" w:eastAsia="Calibri" w:cs="Arial"/>
                <w:kern w:val="2"/>
                <w:lang w:val="en-GB" w:eastAsia="en-US"/>
                <w14:ligatures w14:val="standardContextual"/>
              </w:rPr>
              <w:t>time of registration, the existence of which is assured by the project sponsor;</w:t>
            </w:r>
          </w:p>
          <w:p w:rsidR="00F9320C" w:rsidP="00964D60" w:rsidRDefault="00F9320C" w14:paraId="02F2C34E" wp14:textId="77777777">
            <w:pPr>
              <w:spacing w:before="100" w:beforeAutospacing="1" w:after="100" w:afterAutospacing="1" w:line="300" w:lineRule="auto"/>
              <w:jc w:val="both"/>
              <w:rPr>
                <w:rFonts w:ascii="Arial" w:hAnsi="Arial" w:eastAsia="Calibri" w:cs="Arial"/>
                <w:b/>
                <w:bCs/>
                <w:kern w:val="2"/>
                <w:lang w:val="en-GB" w:eastAsia="en-US"/>
                <w14:ligatures w14:val="standardContextual"/>
              </w:rPr>
            </w:pPr>
          </w:p>
          <w:p w:rsidRPr="00A05BF2" w:rsidR="00F9320C" w:rsidP="00964D60" w:rsidRDefault="00F9320C" w14:paraId="3384FE1F" wp14:textId="77777777">
            <w:pPr>
              <w:spacing w:before="100" w:beforeAutospacing="1" w:after="100" w:afterAutospacing="1" w:line="300" w:lineRule="auto"/>
              <w:jc w:val="both"/>
              <w:rPr>
                <w:rFonts w:ascii="Arial" w:hAnsi="Arial" w:eastAsia="Calibri" w:cs="Arial"/>
                <w:b/>
                <w:bCs/>
                <w:kern w:val="2"/>
                <w:lang w:val="en-GB" w:eastAsia="en-US"/>
                <w14:ligatures w14:val="standardContextual"/>
              </w:rPr>
            </w:pPr>
            <w:r w:rsidRPr="00A05BF2">
              <w:rPr>
                <w:rFonts w:ascii="Arial" w:hAnsi="Arial" w:eastAsia="Calibri" w:cs="Arial"/>
                <w:b/>
                <w:bCs/>
                <w:kern w:val="2"/>
                <w:lang w:val="en-GB" w:eastAsia="en-US"/>
                <w14:ligatures w14:val="standardContextual"/>
              </w:rPr>
              <w:t>VII.</w:t>
            </w:r>
            <w:r w:rsidRPr="00A05BF2">
              <w:rPr>
                <w:rFonts w:ascii="Arial" w:hAnsi="Arial" w:eastAsia="Calibri" w:cs="Arial"/>
                <w:b/>
                <w:bCs/>
                <w:kern w:val="2"/>
                <w:lang w:val="en-GB" w:eastAsia="en-US"/>
                <w14:ligatures w14:val="standardContextual"/>
              </w:rPr>
              <w:tab/>
            </w:r>
            <w:r w:rsidRPr="00A05BF2">
              <w:rPr>
                <w:rFonts w:ascii="Arial" w:hAnsi="Arial" w:eastAsia="Calibri" w:cs="Arial"/>
                <w:b/>
                <w:bCs/>
                <w:kern w:val="2"/>
                <w:lang w:val="en-GB" w:eastAsia="en-US"/>
                <w14:ligatures w14:val="standardContextual"/>
              </w:rPr>
              <w:t>Costs, authorisations, transcripts</w:t>
            </w:r>
          </w:p>
          <w:p w:rsidRPr="00A05BF2" w:rsidR="00F9320C" w:rsidP="00964D60" w:rsidRDefault="00F9320C" w14:paraId="0949CD7A" wp14:textId="77777777">
            <w:pPr>
              <w:spacing w:before="100" w:beforeAutospacing="1" w:after="100" w:afterAutospacing="1" w:line="300" w:lineRule="auto"/>
              <w:jc w:val="both"/>
              <w:rPr>
                <w:rFonts w:ascii="Arial" w:hAnsi="Arial" w:eastAsia="Calibri" w:cs="Arial"/>
                <w:kern w:val="2"/>
                <w:u w:val="single"/>
                <w:lang w:val="en-GB" w:eastAsia="en-US"/>
                <w14:ligatures w14:val="standardContextual"/>
              </w:rPr>
            </w:pPr>
            <w:r w:rsidRPr="00A05BF2">
              <w:rPr>
                <w:rFonts w:ascii="Arial" w:hAnsi="Arial" w:eastAsia="Calibri" w:cs="Arial"/>
                <w:kern w:val="2"/>
                <w:u w:val="single"/>
                <w:lang w:val="en-GB" w:eastAsia="en-US"/>
                <w14:ligatures w14:val="standardContextual"/>
              </w:rPr>
              <w:t>1.</w:t>
            </w:r>
            <w:r w:rsidRPr="00A05BF2">
              <w:rPr>
                <w:rFonts w:ascii="Arial" w:hAnsi="Arial" w:eastAsia="Calibri" w:cs="Arial"/>
                <w:kern w:val="2"/>
                <w:u w:val="single"/>
                <w:lang w:val="en-GB" w:eastAsia="en-US"/>
                <w14:ligatures w14:val="standardContextual"/>
              </w:rPr>
              <w:tab/>
            </w:r>
            <w:r w:rsidRPr="00A05BF2">
              <w:rPr>
                <w:rFonts w:ascii="Arial" w:hAnsi="Arial" w:eastAsia="Calibri" w:cs="Arial"/>
                <w:kern w:val="2"/>
                <w:u w:val="single"/>
                <w:lang w:val="en-GB" w:eastAsia="en-US"/>
                <w14:ligatures w14:val="standardContextual"/>
              </w:rPr>
              <w:t>Employee authorisation</w:t>
            </w:r>
          </w:p>
          <w:p w:rsidRPr="00A05BF2" w:rsidR="00F9320C" w:rsidP="00964D60" w:rsidRDefault="00F9320C" w14:paraId="42A95776"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 xml:space="preserve">The parties hereby authorise the notary's employees </w:t>
            </w:r>
            <w:r w:rsidRPr="00A05BF2">
              <w:rPr>
                <w:rFonts w:ascii="Arial" w:hAnsi="Arial" w:eastAsia="Calibri" w:cs="Arial"/>
                <w:kern w:val="2"/>
                <w:highlight w:val="yellow"/>
                <w:lang w:val="en-GB" w:eastAsia="en-US"/>
                <w14:ligatures w14:val="standardContextual"/>
              </w:rPr>
              <w:t xml:space="preserve">XX, </w:t>
            </w:r>
            <w:r w:rsidRPr="00A05BF2">
              <w:rPr>
                <w:rFonts w:ascii="Arial" w:hAnsi="Arial" w:eastAsia="Calibri" w:cs="Arial"/>
                <w:kern w:val="2"/>
                <w:lang w:val="en-GB" w:eastAsia="en-US"/>
                <w14:ligatures w14:val="standardContextual"/>
              </w:rPr>
              <w:t xml:space="preserve">all of whom are resident in </w:t>
            </w:r>
            <w:r w:rsidRPr="00A05BF2">
              <w:rPr>
                <w:rFonts w:ascii="Arial" w:hAnsi="Arial" w:eastAsia="Calibri" w:cs="Arial"/>
                <w:kern w:val="2"/>
                <w:highlight w:val="yellow"/>
                <w:lang w:val="en-GB" w:eastAsia="en-US"/>
                <w14:ligatures w14:val="standardContextual"/>
              </w:rPr>
              <w:t>XX</w:t>
            </w:r>
            <w:r w:rsidRPr="00A05BF2">
              <w:rPr>
                <w:rFonts w:ascii="Arial" w:hAnsi="Arial" w:eastAsia="Calibri" w:cs="Arial"/>
                <w:kern w:val="2"/>
                <w:lang w:val="en-GB" w:eastAsia="en-US"/>
                <w14:ligatures w14:val="standardContextual"/>
              </w:rPr>
              <w:t>, each individually, subject to exemption from the restrictions of Section 181 BGB and to the exclusion of any personal liability, to make all declarations that may prove necessary or expedient in order for this deed - in particular the entry in the land register - to be executed. A prerequisite for the validity of this power of attorney is the notarisation or authentication of the declarations by the officiating notary, his representative or successor in office.</w:t>
            </w:r>
          </w:p>
          <w:p w:rsidR="008A5A4F" w:rsidP="00964D60" w:rsidRDefault="008A5A4F" w14:paraId="680A4E5D" wp14:textId="77777777">
            <w:pPr>
              <w:spacing w:before="100" w:beforeAutospacing="1" w:after="100" w:afterAutospacing="1" w:line="300" w:lineRule="auto"/>
              <w:jc w:val="both"/>
              <w:rPr>
                <w:rFonts w:ascii="Arial" w:hAnsi="Arial" w:eastAsia="Calibri" w:cs="Arial"/>
                <w:kern w:val="2"/>
                <w:u w:val="single"/>
                <w:lang w:val="en-GB" w:eastAsia="en-US"/>
                <w14:ligatures w14:val="standardContextual"/>
              </w:rPr>
            </w:pPr>
          </w:p>
          <w:p w:rsidRPr="00A05BF2" w:rsidR="00F9320C" w:rsidP="00964D60" w:rsidRDefault="00F9320C" w14:paraId="3D106844" wp14:textId="77777777">
            <w:pPr>
              <w:spacing w:before="100" w:beforeAutospacing="1" w:after="100" w:afterAutospacing="1" w:line="300" w:lineRule="auto"/>
              <w:jc w:val="both"/>
              <w:rPr>
                <w:rFonts w:ascii="Arial" w:hAnsi="Arial" w:eastAsia="Calibri" w:cs="Arial"/>
                <w:kern w:val="2"/>
                <w:u w:val="single"/>
                <w:lang w:val="en-GB" w:eastAsia="en-US"/>
                <w14:ligatures w14:val="standardContextual"/>
              </w:rPr>
            </w:pPr>
            <w:r w:rsidRPr="00A05BF2">
              <w:rPr>
                <w:rFonts w:ascii="Arial" w:hAnsi="Arial" w:eastAsia="Calibri" w:cs="Arial"/>
                <w:kern w:val="2"/>
                <w:u w:val="single"/>
                <w:lang w:val="en-GB" w:eastAsia="en-US"/>
                <w14:ligatures w14:val="standardContextual"/>
              </w:rPr>
              <w:t>2.</w:t>
            </w:r>
            <w:r w:rsidRPr="00A05BF2">
              <w:rPr>
                <w:rFonts w:ascii="Arial" w:hAnsi="Arial" w:eastAsia="Calibri" w:cs="Arial"/>
                <w:kern w:val="2"/>
                <w:u w:val="single"/>
                <w:lang w:val="en-GB" w:eastAsia="en-US"/>
                <w14:ligatures w14:val="standardContextual"/>
              </w:rPr>
              <w:tab/>
            </w:r>
            <w:r w:rsidRPr="00A05BF2">
              <w:rPr>
                <w:rFonts w:ascii="Arial" w:hAnsi="Arial" w:eastAsia="Calibri" w:cs="Arial"/>
                <w:kern w:val="2"/>
                <w:u w:val="single"/>
                <w:lang w:val="en-GB" w:eastAsia="en-US"/>
                <w14:ligatures w14:val="standardContextual"/>
              </w:rPr>
              <w:t>Authorisation of the notary</w:t>
            </w:r>
          </w:p>
          <w:p w:rsidRPr="00A05BF2" w:rsidR="00F9320C" w:rsidP="00964D60" w:rsidRDefault="00F9320C" w14:paraId="55CA3268"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 xml:space="preserve">a) </w:t>
            </w:r>
            <w:r>
              <w:rPr>
                <w:rFonts w:ascii="Arial" w:hAnsi="Arial" w:eastAsia="Calibri" w:cs="Arial"/>
                <w:kern w:val="2"/>
                <w:lang w:val="en-GB" w:eastAsia="en-US"/>
                <w14:ligatures w14:val="standardContextual"/>
              </w:rPr>
              <w:br/>
            </w:r>
            <w:r w:rsidRPr="00A05BF2">
              <w:rPr>
                <w:rFonts w:ascii="Arial" w:hAnsi="Arial" w:eastAsia="Calibri" w:cs="Arial"/>
                <w:kern w:val="2"/>
                <w:lang w:val="en-GB" w:eastAsia="en-US"/>
                <w14:ligatures w14:val="standardContextual"/>
              </w:rPr>
              <w:t>The officiating notary or his representative is authorised to submit the applications from this deed individually, with limited content, to amend, supplement and also withdraw them in whole or in part for execution in the land register and, if necessary, to make self-declarations with regard to the aforementioned mortgage.</w:t>
            </w:r>
          </w:p>
          <w:p w:rsidRPr="00A05BF2" w:rsidR="00F9320C" w:rsidP="00964D60" w:rsidRDefault="00F9320C" w14:paraId="4CE5E097"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Separate execution of this deed in the land register is permitted in all directions. The officiating notary or his representative shall be authorised to make ranking determinations and to approve and apply for ranking changes and generally to make all declarations that appear expedient for the execution of this deed in the land register.</w:t>
            </w:r>
          </w:p>
          <w:p w:rsidRPr="00A05BF2" w:rsidR="00F9320C" w:rsidP="07CBFF8E" w:rsidRDefault="008A5A4F" w14:paraId="2F1C36B7" w14:noSpellErr="1" wp14:textId="03647D54">
            <w:pPr>
              <w:spacing w:before="100" w:beforeAutospacing="on" w:after="100" w:afterAutospacing="on" w:line="300" w:lineRule="auto"/>
              <w:jc w:val="both"/>
              <w:rPr>
                <w:rFonts w:ascii="Arial" w:hAnsi="Arial" w:eastAsia="Calibri" w:cs="Arial"/>
                <w:kern w:val="2"/>
                <w:lang w:val="en-GB" w:eastAsia="en-US"/>
                <w14:ligatures w14:val="standardContextual"/>
              </w:rPr>
            </w:pPr>
            <w:r w:rsidRPr="00A05BF2" w:rsidR="00F9320C">
              <w:rPr>
                <w:rFonts w:ascii="Arial" w:hAnsi="Arial" w:eastAsia="Calibri" w:cs="Arial"/>
                <w:kern w:val="2"/>
                <w:lang w:val="en-GB" w:eastAsia="en-US"/>
                <w14:ligatures w14:val="standardContextual"/>
              </w:rPr>
              <w:t xml:space="preserve">b) </w:t>
            </w:r>
            <w:r w:rsidR="00F9320C">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The officiating notary is commissioned with the execution of the deed in the land register and the obtaining of any necessary authorisations and declarations as well as their acceptance - in the case of official declarations only i</w:t>
            </w:r>
            <w:r w:rsidRPr="00A05BF2" w:rsidR="00F9320C">
              <w:rPr>
                <w:rFonts w:ascii="Arial" w:hAnsi="Arial" w:eastAsia="Calibri" w:cs="Arial"/>
                <w:kern w:val="2"/>
                <w:lang w:val="en-GB" w:eastAsia="en-US"/>
                <w14:ligatures w14:val="standardContextual"/>
              </w:rPr>
              <w:t xml:space="preserve">nsofar as </w:t>
            </w:r>
            <w:r w:rsidRPr="00A05BF2" w:rsidR="00F9320C">
              <w:rPr>
                <w:rFonts w:ascii="Arial" w:hAnsi="Arial" w:eastAsia="Calibri" w:cs="Arial"/>
                <w:kern w:val="2"/>
                <w:lang w:val="en-GB" w:eastAsia="en-US"/>
                <w14:ligatures w14:val="standardContextual"/>
              </w:rPr>
              <w:t>they have been granted unconditionally and without conditions.</w:t>
            </w:r>
          </w:p>
          <w:p w:rsidRPr="00A05BF2" w:rsidR="00F9320C" w:rsidP="00964D60" w:rsidRDefault="00F9320C" w14:paraId="452093AE" wp14:textId="77777777">
            <w:pPr>
              <w:spacing w:before="100" w:beforeAutospacing="1" w:after="100" w:afterAutospacing="1" w:line="300" w:lineRule="auto"/>
              <w:jc w:val="both"/>
              <w:rPr>
                <w:rFonts w:ascii="Arial" w:hAnsi="Arial" w:eastAsia="Calibri" w:cs="Arial"/>
                <w:kern w:val="2"/>
                <w:u w:val="single"/>
                <w:lang w:val="en-GB" w:eastAsia="en-US"/>
                <w14:ligatures w14:val="standardContextual"/>
              </w:rPr>
            </w:pPr>
            <w:r w:rsidRPr="00A05BF2">
              <w:rPr>
                <w:rFonts w:ascii="Arial" w:hAnsi="Arial" w:eastAsia="Calibri" w:cs="Arial"/>
                <w:kern w:val="2"/>
                <w:lang w:val="en-GB" w:eastAsia="en-US"/>
                <w14:ligatures w14:val="standardContextual"/>
              </w:rPr>
              <w:t>Insofar as declarations by other parties involved (in particular subordination authorisations, owner consent) are required, these should be requested from the officiating notary by sending a draft - also in trust up to the nominal amount of the land charge.</w:t>
            </w:r>
            <w:r w:rsidR="00964D60">
              <w:rPr>
                <w:rFonts w:ascii="Arial" w:hAnsi="Arial" w:eastAsia="Calibri" w:cs="Arial"/>
                <w:kern w:val="2"/>
                <w:lang w:val="en-GB" w:eastAsia="en-US"/>
                <w14:ligatures w14:val="standardContextual"/>
              </w:rPr>
              <w:br/>
            </w:r>
            <w:r w:rsidR="00964D60">
              <w:rPr>
                <w:rFonts w:ascii="Arial" w:hAnsi="Arial" w:eastAsia="Calibri" w:cs="Arial"/>
                <w:kern w:val="2"/>
                <w:lang w:val="en-GB" w:eastAsia="en-US"/>
                <w14:ligatures w14:val="standardContextual"/>
              </w:rPr>
              <w:br/>
            </w:r>
            <w:r w:rsidR="00964D60">
              <w:rPr>
                <w:rFonts w:ascii="Arial" w:hAnsi="Arial" w:eastAsia="Calibri" w:cs="Arial"/>
                <w:kern w:val="2"/>
                <w:u w:val="single"/>
                <w:lang w:val="en-GB" w:eastAsia="en-US"/>
                <w14:ligatures w14:val="standardContextual"/>
              </w:rPr>
              <w:br/>
            </w:r>
            <w:r w:rsidRPr="00A05BF2">
              <w:rPr>
                <w:rFonts w:ascii="Arial" w:hAnsi="Arial" w:eastAsia="Calibri" w:cs="Arial"/>
                <w:kern w:val="2"/>
                <w:u w:val="single"/>
                <w:lang w:val="en-GB" w:eastAsia="en-US"/>
                <w14:ligatures w14:val="standardContextual"/>
              </w:rPr>
              <w:t>3.</w:t>
            </w:r>
            <w:r w:rsidRPr="00A05BF2">
              <w:rPr>
                <w:rFonts w:ascii="Arial" w:hAnsi="Arial" w:eastAsia="Calibri" w:cs="Arial"/>
                <w:kern w:val="2"/>
                <w:u w:val="single"/>
                <w:lang w:val="en-GB" w:eastAsia="en-US"/>
                <w14:ligatures w14:val="standardContextual"/>
              </w:rPr>
              <w:tab/>
            </w:r>
            <w:r w:rsidRPr="00A05BF2">
              <w:rPr>
                <w:rFonts w:ascii="Arial" w:hAnsi="Arial" w:eastAsia="Calibri" w:cs="Arial"/>
                <w:kern w:val="2"/>
                <w:u w:val="single"/>
                <w:lang w:val="en-GB" w:eastAsia="en-US"/>
                <w14:ligatures w14:val="standardContextual"/>
              </w:rPr>
              <w:t>Costs</w:t>
            </w:r>
          </w:p>
          <w:p w:rsidRPr="00A05BF2" w:rsidR="00F9320C" w:rsidP="00964D60" w:rsidRDefault="00F9320C" w14:paraId="6AF2D56C"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The costs of this deed and its execution shall be borne by the project sponsor, several of them in equal shares.</w:t>
            </w:r>
          </w:p>
          <w:p w:rsidRPr="00A05BF2" w:rsidR="00F9320C" w:rsidP="00964D60" w:rsidRDefault="00F9320C" w14:paraId="0E39F77F" wp14:textId="77777777">
            <w:pPr>
              <w:spacing w:before="100" w:beforeAutospacing="1" w:after="100" w:afterAutospacing="1" w:line="300" w:lineRule="auto"/>
              <w:jc w:val="both"/>
              <w:rPr>
                <w:rFonts w:ascii="Arial" w:hAnsi="Arial" w:eastAsia="Calibri" w:cs="Arial"/>
                <w:kern w:val="2"/>
                <w:u w:val="single"/>
                <w:lang w:val="en-GB" w:eastAsia="en-US"/>
                <w14:ligatures w14:val="standardContextual"/>
              </w:rPr>
            </w:pPr>
            <w:r w:rsidRPr="00A05BF2">
              <w:rPr>
                <w:rFonts w:ascii="Arial" w:hAnsi="Arial" w:eastAsia="Calibri" w:cs="Arial"/>
                <w:kern w:val="2"/>
                <w:u w:val="single"/>
                <w:lang w:val="en-GB" w:eastAsia="en-US"/>
                <w14:ligatures w14:val="standardContextual"/>
              </w:rPr>
              <w:t>4.</w:t>
            </w:r>
            <w:r w:rsidRPr="00A05BF2">
              <w:rPr>
                <w:rFonts w:ascii="Arial" w:hAnsi="Arial" w:eastAsia="Calibri" w:cs="Arial"/>
                <w:kern w:val="2"/>
                <w:u w:val="single"/>
                <w:lang w:val="en-GB" w:eastAsia="en-US"/>
                <w14:ligatures w14:val="standardContextual"/>
              </w:rPr>
              <w:tab/>
            </w:r>
            <w:r w:rsidRPr="00A05BF2">
              <w:rPr>
                <w:rFonts w:ascii="Arial" w:hAnsi="Arial" w:eastAsia="Calibri" w:cs="Arial"/>
                <w:kern w:val="2"/>
                <w:u w:val="single"/>
                <w:lang w:val="en-GB" w:eastAsia="en-US"/>
                <w14:ligatures w14:val="standardContextual"/>
              </w:rPr>
              <w:t>Transcripts</w:t>
            </w:r>
          </w:p>
          <w:p w:rsidRPr="00A05BF2" w:rsidR="00F9320C" w:rsidP="00964D60" w:rsidRDefault="00F9320C" w14:paraId="6E399C15"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Unless explicitly described otherwise in this document:</w:t>
            </w:r>
          </w:p>
          <w:p w:rsidRPr="00A05BF2" w:rsidR="00F9320C" w:rsidP="00964D60" w:rsidRDefault="00F9320C" w14:paraId="5A47344E" wp14:textId="77777777">
            <w:pPr>
              <w:numPr>
                <w:ilvl w:val="0"/>
                <w:numId w:val="10"/>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the land registry receives a copy,</w:t>
            </w:r>
          </w:p>
          <w:p w:rsidRPr="00A05BF2" w:rsidR="00F9320C" w:rsidP="00964D60" w:rsidRDefault="00F9320C" w14:paraId="68E888DF" wp14:textId="77777777">
            <w:pPr>
              <w:numPr>
                <w:ilvl w:val="0"/>
                <w:numId w:val="10"/>
              </w:numPr>
              <w:spacing w:before="100" w:beforeAutospacing="1" w:after="100" w:afterAutospacing="1" w:line="300" w:lineRule="auto"/>
              <w:ind w:left="0" w:firstLine="0"/>
              <w:contextualSpacing/>
              <w:jc w:val="both"/>
              <w:rPr>
                <w:rFonts w:ascii="Arial" w:hAnsi="Arial" w:eastAsia="Calibri" w:cs="Arial"/>
                <w:kern w:val="2"/>
                <w:lang w:val="en-GB" w:eastAsia="en-US"/>
                <w14:ligatures w14:val="standardContextual"/>
              </w:rPr>
            </w:pPr>
            <w:r w:rsidRPr="00A05BF2">
              <w:rPr>
                <w:rFonts w:ascii="Arial" w:hAnsi="Arial" w:eastAsia="Calibri" w:cs="Arial"/>
                <w:kern w:val="2"/>
                <w:lang w:val="en-GB" w:eastAsia="en-US"/>
                <w14:ligatures w14:val="standardContextual"/>
              </w:rPr>
              <w:t>the project organiser</w:t>
            </w:r>
            <w:r w:rsidR="008A5A4F">
              <w:rPr>
                <w:rFonts w:ascii="Arial" w:hAnsi="Arial" w:eastAsia="Calibri" w:cs="Arial"/>
                <w:kern w:val="2"/>
                <w:lang w:val="en-GB" w:eastAsia="en-US"/>
                <w14:ligatures w14:val="standardContextual"/>
              </w:rPr>
              <w:t>,</w:t>
            </w:r>
            <w:r w:rsidRPr="00A05BF2">
              <w:rPr>
                <w:rFonts w:ascii="Arial" w:hAnsi="Arial" w:eastAsia="Calibri" w:cs="Arial"/>
                <w:kern w:val="2"/>
                <w:lang w:val="en-GB" w:eastAsia="en-US"/>
                <w14:ligatures w14:val="standardContextual"/>
              </w:rPr>
              <w:t xml:space="preserve"> the service provider </w:t>
            </w:r>
            <w:r w:rsidR="008A5A4F">
              <w:rPr>
                <w:rFonts w:ascii="Arial" w:hAnsi="Arial" w:eastAsia="Calibri" w:cs="Arial"/>
                <w:kern w:val="2"/>
                <w:lang w:val="en-GB" w:eastAsia="en-US"/>
                <w14:ligatures w14:val="standardContextual"/>
              </w:rPr>
              <w:t xml:space="preserve">and the Security Trustee </w:t>
            </w:r>
            <w:r w:rsidRPr="00A05BF2">
              <w:rPr>
                <w:rFonts w:ascii="Arial" w:hAnsi="Arial" w:eastAsia="Calibri" w:cs="Arial"/>
                <w:kern w:val="2"/>
                <w:lang w:val="en-GB" w:eastAsia="en-US"/>
                <w14:ligatures w14:val="standardContextual"/>
              </w:rPr>
              <w:t>(each) a copy.</w:t>
            </w:r>
            <w:r>
              <w:rPr>
                <w:rFonts w:ascii="Arial" w:hAnsi="Arial" w:eastAsia="Calibri" w:cs="Arial"/>
                <w:kern w:val="2"/>
                <w:lang w:val="en-GB" w:eastAsia="en-US"/>
                <w14:ligatures w14:val="standardContextual"/>
              </w:rPr>
              <w:tab/>
            </w:r>
            <w:r>
              <w:rPr>
                <w:rFonts w:ascii="Arial" w:hAnsi="Arial" w:eastAsia="Calibri" w:cs="Arial"/>
                <w:kern w:val="2"/>
                <w:lang w:val="en-GB" w:eastAsia="en-US"/>
                <w14:ligatures w14:val="standardContextual"/>
              </w:rPr>
              <w:br/>
            </w:r>
          </w:p>
          <w:p w:rsidRPr="00A05BF2" w:rsidR="00F9320C" w:rsidP="00964D60" w:rsidRDefault="008A5A4F" w14:paraId="7D6FB163"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The service provider</w:t>
            </w:r>
            <w:r>
              <w:rPr>
                <w:rFonts w:ascii="Arial" w:hAnsi="Arial" w:eastAsia="Calibri" w:cs="Arial"/>
                <w:kern w:val="2"/>
                <w:lang w:val="en-GB" w:eastAsia="en-US"/>
                <w14:ligatures w14:val="standardContextual"/>
              </w:rPr>
              <w:t xml:space="preserve">’s Security Trustee </w:t>
            </w:r>
            <w:r w:rsidRPr="00A05BF2" w:rsidR="00F9320C">
              <w:rPr>
                <w:rFonts w:ascii="Arial" w:hAnsi="Arial" w:eastAsia="Calibri" w:cs="Arial"/>
                <w:kern w:val="2"/>
                <w:lang w:val="en-GB" w:eastAsia="en-US"/>
                <w14:ligatures w14:val="standardContextual"/>
              </w:rPr>
              <w:t xml:space="preserve">is authorised to have a complete enforceable copy of this deed issued on account of the land charge plus interest and the one-off other ancillary payments as well as the personal assumption of liability, without the </w:t>
            </w:r>
            <w:r w:rsidRPr="00A05BF2" w:rsidR="00F9320C">
              <w:rPr>
                <w:rFonts w:ascii="Arial" w:hAnsi="Arial" w:eastAsia="Calibri" w:cs="Arial"/>
                <w:kern w:val="2"/>
                <w:lang w:val="en-GB" w:eastAsia="en-US"/>
                <w14:ligatures w14:val="standardContextual"/>
              </w:rPr>
              <w:t>need for proof of the facts justifying enforcement.</w:t>
            </w:r>
          </w:p>
          <w:p w:rsidRPr="00A05BF2" w:rsidR="00F9320C" w:rsidP="07CBFF8E" w:rsidRDefault="008A5A4F" w14:paraId="3B3EB300" w14:noSpellErr="1" wp14:textId="2C380444">
            <w:pPr>
              <w:spacing w:before="100" w:beforeAutospacing="on" w:after="100" w:afterAutospacing="on" w:line="300" w:lineRule="auto"/>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The service provider</w:t>
            </w:r>
            <w:r w:rsidR="008A5A4F">
              <w:rPr>
                <w:rFonts w:ascii="Arial" w:hAnsi="Arial" w:eastAsia="Calibri" w:cs="Arial"/>
                <w:kern w:val="2"/>
                <w:lang w:val="en-GB" w:eastAsia="en-US"/>
                <w14:ligatures w14:val="standardContextual"/>
              </w:rPr>
              <w:t>’s Security Trustee</w:t>
            </w:r>
            <w:r w:rsidRPr="00A05BF2" w:rsidR="00F9320C">
              <w:rPr>
                <w:rFonts w:ascii="Arial" w:hAnsi="Arial" w:eastAsia="Calibri" w:cs="Arial"/>
                <w:kern w:val="2"/>
                <w:lang w:val="en-GB" w:eastAsia="en-US"/>
                <w14:ligatures w14:val="standardContextual"/>
              </w:rPr>
              <w:t xml:space="preserve"> shall </w:t>
            </w:r>
            <w:r w:rsidRPr="00A05BF2" w:rsidR="00F9320C">
              <w:rPr>
                <w:rFonts w:ascii="Arial" w:hAnsi="Arial" w:eastAsia="Calibri" w:cs="Arial"/>
                <w:kern w:val="2"/>
                <w:lang w:val="en-GB" w:eastAsia="en-US"/>
                <w14:ligatures w14:val="standardContextual"/>
              </w:rPr>
              <w:t xml:space="preserve">immediately</w:t>
            </w:r>
            <w:r w:rsidRPr="00A05BF2" w:rsidR="00F9320C">
              <w:rPr>
                <w:rFonts w:ascii="Arial" w:hAnsi="Arial" w:eastAsia="Calibri" w:cs="Arial"/>
                <w:kern w:val="2"/>
                <w:lang w:val="en-GB" w:eastAsia="en-US"/>
                <w14:ligatures w14:val="standardContextual"/>
              </w:rPr>
              <w:t xml:space="preserve"> be issued with a complete enforceable copy of this deed on account of the land charge and the personal assumption of liability, without the need for proof that the conditions for enforcement have been met.</w:t>
            </w:r>
          </w:p>
          <w:p w:rsidRPr="00A05BF2" w:rsidR="00F9320C" w:rsidP="00964D60" w:rsidRDefault="008A5A4F" w14:paraId="5C6A4287"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 xml:space="preserve">After pointing out the existing processing times at offices and authorities, the issuance of a notarised ranking certificate was waived. </w:t>
            </w:r>
            <w:r w:rsidRPr="00A05BF2" w:rsidR="00F9320C">
              <w:rPr>
                <w:rFonts w:ascii="Arial" w:hAnsi="Arial" w:eastAsia="Calibri" w:cs="Arial"/>
                <w:kern w:val="2"/>
                <w:highlight w:val="green"/>
                <w:lang w:val="en-GB" w:eastAsia="en-US"/>
                <w14:ligatures w14:val="standardContextual"/>
              </w:rPr>
              <w:t xml:space="preserve">Alternative: After pointing out the existing processing times at offices and authorities, the </w:t>
            </w:r>
            <w:r w:rsidR="0048608F">
              <w:rPr>
                <w:rFonts w:ascii="Arial" w:hAnsi="Arial" w:eastAsia="Calibri" w:cs="Arial"/>
                <w:kern w:val="2"/>
                <w:highlight w:val="green"/>
                <w:lang w:val="en-GB" w:eastAsia="en-US"/>
                <w14:ligatures w14:val="standardContextual"/>
              </w:rPr>
              <w:t>Project Management Organisation</w:t>
            </w:r>
            <w:r w:rsidR="002863AB">
              <w:rPr>
                <w:rFonts w:ascii="Arial" w:hAnsi="Arial" w:eastAsia="Calibri" w:cs="Arial"/>
                <w:kern w:val="2"/>
                <w:highlight w:val="green"/>
                <w:lang w:val="en-GB" w:eastAsia="en-US"/>
                <w14:ligatures w14:val="standardContextual"/>
              </w:rPr>
              <w:t xml:space="preserve"> </w:t>
            </w:r>
            <w:r w:rsidRPr="00A05BF2" w:rsidR="00F9320C">
              <w:rPr>
                <w:rFonts w:ascii="Arial" w:hAnsi="Arial" w:eastAsia="Calibri" w:cs="Arial"/>
                <w:kern w:val="2"/>
                <w:highlight w:val="green"/>
                <w:lang w:val="en-GB" w:eastAsia="en-US"/>
                <w14:ligatures w14:val="standardContextual"/>
              </w:rPr>
              <w:t>requested that a notarised ranking certificate be issued.</w:t>
            </w:r>
          </w:p>
          <w:p w:rsidR="008A5A4F" w:rsidP="00964D60" w:rsidRDefault="000A6730" w14:paraId="5D76EA10"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0A6730">
              <w:rPr>
                <w:rFonts w:ascii="Arial" w:hAnsi="Arial" w:eastAsia="Calibri" w:cs="Arial"/>
                <w:kern w:val="2"/>
                <w:lang w:val="en-GB" w:eastAsia="en-US"/>
                <w14:ligatures w14:val="standardContextual"/>
              </w:rPr>
              <w:t>This agreement is governed by the provisions of the German Law excluding the provisions of the UN Sales Convention. Only the German version of this Agreement shall be authoritative.</w:t>
            </w:r>
            <w:bookmarkStart w:name="_GoBack" w:id="0"/>
            <w:bookmarkEnd w:id="0"/>
          </w:p>
          <w:p w:rsidRPr="00A05BF2" w:rsidR="00F9320C" w:rsidP="00964D60" w:rsidRDefault="00964D60" w14:paraId="3AC0EF86" wp14:textId="77777777">
            <w:pPr>
              <w:spacing w:before="100" w:beforeAutospacing="1" w:after="100" w:afterAutospacing="1" w:line="300" w:lineRule="auto"/>
              <w:jc w:val="both"/>
              <w:rPr>
                <w:rFonts w:ascii="Arial" w:hAnsi="Arial" w:eastAsia="Calibri" w:cs="Arial"/>
                <w:kern w:val="2"/>
                <w:lang w:val="en-GB" w:eastAsia="en-US"/>
                <w14:ligatures w14:val="standardContextual"/>
              </w:rPr>
            </w:pPr>
            <w:r>
              <w:rPr>
                <w:rFonts w:ascii="Arial" w:hAnsi="Arial" w:eastAsia="Calibri" w:cs="Arial"/>
                <w:kern w:val="2"/>
                <w:lang w:val="en-GB" w:eastAsia="en-US"/>
                <w14:ligatures w14:val="standardContextual"/>
              </w:rPr>
              <w:br/>
            </w:r>
            <w:r w:rsidRPr="00A05BF2" w:rsidR="00F9320C">
              <w:rPr>
                <w:rFonts w:ascii="Arial" w:hAnsi="Arial" w:eastAsia="Calibri" w:cs="Arial"/>
                <w:kern w:val="2"/>
                <w:lang w:val="en-GB" w:eastAsia="en-US"/>
                <w14:ligatures w14:val="standardContextual"/>
              </w:rPr>
              <w:t>Read out by the notary, a</w:t>
            </w:r>
            <w:r w:rsidR="00834E07">
              <w:rPr>
                <w:rFonts w:ascii="Arial" w:hAnsi="Arial" w:eastAsia="Calibri" w:cs="Arial"/>
                <w:kern w:val="2"/>
                <w:lang w:val="en-GB" w:eastAsia="en-US"/>
                <w14:ligatures w14:val="standardContextual"/>
              </w:rPr>
              <w:t xml:space="preserve">pproved </w:t>
            </w:r>
            <w:r w:rsidRPr="00A05BF2" w:rsidR="00F9320C">
              <w:rPr>
                <w:rFonts w:ascii="Arial" w:hAnsi="Arial" w:eastAsia="Calibri" w:cs="Arial"/>
                <w:kern w:val="2"/>
                <w:lang w:val="en-GB" w:eastAsia="en-US"/>
                <w14:ligatures w14:val="standardContextual"/>
              </w:rPr>
              <w:t>by the parties and signed by hand:</w:t>
            </w:r>
          </w:p>
          <w:p w:rsidR="00F9320C" w:rsidP="00964D60" w:rsidRDefault="00F9320C" w14:paraId="19219836" wp14:textId="77777777">
            <w:pPr>
              <w:spacing w:before="100" w:beforeAutospacing="1" w:after="100" w:afterAutospacing="1" w:line="300" w:lineRule="auto"/>
            </w:pPr>
          </w:p>
          <w:p w:rsidR="00F9320C" w:rsidP="00964D60" w:rsidRDefault="00F9320C" w14:paraId="296FEF7D" wp14:textId="77777777">
            <w:pPr>
              <w:spacing w:before="100" w:beforeAutospacing="1" w:after="100" w:afterAutospacing="1" w:line="300" w:lineRule="auto"/>
              <w:jc w:val="both"/>
              <w:rPr>
                <w:rFonts w:ascii="Arial" w:hAnsi="Arial" w:cs="Arial"/>
              </w:rPr>
            </w:pPr>
          </w:p>
        </w:tc>
      </w:tr>
    </w:tbl>
    <w:p xmlns:wp14="http://schemas.microsoft.com/office/word/2010/wordml" w:rsidRPr="00F9320C" w:rsidR="00B87D23" w:rsidP="00964D60" w:rsidRDefault="00B87D23" w14:paraId="7194DBDC" wp14:textId="77777777">
      <w:pPr>
        <w:spacing w:before="100" w:beforeAutospacing="1" w:after="100" w:afterAutospacing="1" w:line="300" w:lineRule="auto"/>
        <w:jc w:val="both"/>
        <w:rPr>
          <w:rFonts w:ascii="Arial" w:hAnsi="Arial" w:cs="Arial"/>
        </w:rPr>
      </w:pPr>
    </w:p>
    <w:sectPr w:rsidRPr="00F9320C" w:rsidR="00B87D23">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66490"/>
    <w:multiLevelType w:val="hybridMultilevel"/>
    <w:tmpl w:val="6418690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7C21B7"/>
    <w:multiLevelType w:val="hybridMultilevel"/>
    <w:tmpl w:val="2D42B6CE"/>
    <w:lvl w:ilvl="0" w:tplc="904AC946">
      <w:start w:val="1"/>
      <w:numFmt w:val="bullet"/>
      <w:lvlText w:val="-"/>
      <w:lvlJc w:val="left"/>
      <w:pPr>
        <w:ind w:left="720" w:hanging="360"/>
      </w:pPr>
      <w:rPr>
        <w:rFonts w:hint="default" w:ascii="Arial" w:hAnsi="Aria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12271327"/>
    <w:multiLevelType w:val="hybridMultilevel"/>
    <w:tmpl w:val="B79C74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085D3B"/>
    <w:multiLevelType w:val="hybridMultilevel"/>
    <w:tmpl w:val="9E6627F6"/>
    <w:lvl w:ilvl="0" w:tplc="0407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882BC1"/>
    <w:multiLevelType w:val="hybridMultilevel"/>
    <w:tmpl w:val="CA0003F6"/>
    <w:lvl w:ilvl="0" w:tplc="0407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C13B77"/>
    <w:multiLevelType w:val="hybridMultilevel"/>
    <w:tmpl w:val="1690F672"/>
    <w:lvl w:ilvl="0" w:tplc="904AC946">
      <w:start w:val="1"/>
      <w:numFmt w:val="bullet"/>
      <w:lvlText w:val="-"/>
      <w:lvlJc w:val="left"/>
      <w:pPr>
        <w:ind w:left="720" w:hanging="360"/>
      </w:pPr>
      <w:rPr>
        <w:rFonts w:hint="default" w:ascii="Arial" w:hAnsi="Aria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6" w15:restartNumberingAfterBreak="0">
    <w:nsid w:val="28EB6AF1"/>
    <w:multiLevelType w:val="hybridMultilevel"/>
    <w:tmpl w:val="C4E4DEA6"/>
    <w:lvl w:ilvl="0" w:tplc="904AC946">
      <w:start w:val="1"/>
      <w:numFmt w:val="bullet"/>
      <w:lvlText w:val="-"/>
      <w:lvlJc w:val="left"/>
      <w:pPr>
        <w:ind w:left="720" w:hanging="360"/>
      </w:pPr>
      <w:rPr>
        <w:rFonts w:hint="default" w:ascii="Arial" w:hAnsi="Aria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7" w15:restartNumberingAfterBreak="0">
    <w:nsid w:val="30A97026"/>
    <w:multiLevelType w:val="hybridMultilevel"/>
    <w:tmpl w:val="C6B47CF2"/>
    <w:lvl w:ilvl="0" w:tplc="0407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8869AD"/>
    <w:multiLevelType w:val="hybridMultilevel"/>
    <w:tmpl w:val="3F88BE62"/>
    <w:lvl w:ilvl="0" w:tplc="040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56431B"/>
    <w:multiLevelType w:val="hybridMultilevel"/>
    <w:tmpl w:val="B6A8CE0E"/>
    <w:lvl w:ilvl="0" w:tplc="04070017">
      <w:start w:val="1"/>
      <w:numFmt w:val="lowerLetter"/>
      <w:lvlText w:val="%1)"/>
      <w:lvlJc w:val="left"/>
      <w:pPr>
        <w:ind w:left="720" w:hanging="360"/>
      </w:pPr>
    </w:lvl>
    <w:lvl w:ilvl="1" w:tplc="FFFFFFFF">
      <w:start w:val="1"/>
      <w:numFmt w:val="decimal"/>
      <w:lvlText w:val="(%2)"/>
      <w:lvlJc w:val="left"/>
      <w:pPr>
        <w:ind w:left="1828" w:hanging="400"/>
      </w:pPr>
      <w:rPr>
        <w:rFonts w:hint="default"/>
      </w:r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372255AC"/>
    <w:multiLevelType w:val="hybridMultilevel"/>
    <w:tmpl w:val="D3D4E7F0"/>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B98497C"/>
    <w:multiLevelType w:val="hybridMultilevel"/>
    <w:tmpl w:val="80C0B774"/>
    <w:lvl w:ilvl="0" w:tplc="0407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1B45D9"/>
    <w:multiLevelType w:val="hybridMultilevel"/>
    <w:tmpl w:val="9F40EA80"/>
    <w:lvl w:ilvl="0" w:tplc="904AC946">
      <w:start w:val="1"/>
      <w:numFmt w:val="bullet"/>
      <w:lvlText w:val="-"/>
      <w:lvlJc w:val="left"/>
      <w:pPr>
        <w:ind w:left="720" w:hanging="360"/>
      </w:pPr>
      <w:rPr>
        <w:rFonts w:hint="default" w:ascii="Arial" w:hAnsi="Aria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3" w15:restartNumberingAfterBreak="0">
    <w:nsid w:val="511E2740"/>
    <w:multiLevelType w:val="hybridMultilevel"/>
    <w:tmpl w:val="B8B0AD9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2D61BD8"/>
    <w:multiLevelType w:val="hybridMultilevel"/>
    <w:tmpl w:val="724A003C"/>
    <w:lvl w:ilvl="0" w:tplc="04070017">
      <w:start w:val="1"/>
      <w:numFmt w:val="lowerLetter"/>
      <w:lvlText w:val="%1)"/>
      <w:lvlJc w:val="left"/>
      <w:pPr>
        <w:ind w:left="1068" w:hanging="360"/>
      </w:pPr>
    </w:lvl>
    <w:lvl w:ilvl="1" w:tplc="384AE4CE">
      <w:start w:val="1"/>
      <w:numFmt w:val="decimal"/>
      <w:lvlText w:val="(%2)"/>
      <w:lvlJc w:val="left"/>
      <w:pPr>
        <w:ind w:left="1828" w:hanging="400"/>
      </w:pPr>
      <w:rPr>
        <w:rFonts w:hint="default"/>
      </w:r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532B6FD4"/>
    <w:multiLevelType w:val="hybridMultilevel"/>
    <w:tmpl w:val="990CEB96"/>
    <w:lvl w:ilvl="0" w:tplc="8228A9DC">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A95EE1"/>
    <w:multiLevelType w:val="hybridMultilevel"/>
    <w:tmpl w:val="4E24462A"/>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8060D75"/>
    <w:multiLevelType w:val="hybridMultilevel"/>
    <w:tmpl w:val="F0FECBD2"/>
    <w:lvl w:ilvl="0" w:tplc="CF36EB5A">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5"/>
  </w:num>
  <w:num w:numId="2">
    <w:abstractNumId w:val="13"/>
  </w:num>
  <w:num w:numId="3">
    <w:abstractNumId w:val="1"/>
  </w:num>
  <w:num w:numId="4">
    <w:abstractNumId w:val="2"/>
  </w:num>
  <w:num w:numId="5">
    <w:abstractNumId w:val="14"/>
  </w:num>
  <w:num w:numId="6">
    <w:abstractNumId w:val="10"/>
  </w:num>
  <w:num w:numId="7">
    <w:abstractNumId w:val="12"/>
  </w:num>
  <w:num w:numId="8">
    <w:abstractNumId w:val="16"/>
  </w:num>
  <w:num w:numId="9">
    <w:abstractNumId w:val="0"/>
  </w:num>
  <w:num w:numId="10">
    <w:abstractNumId w:val="6"/>
  </w:num>
  <w:num w:numId="11">
    <w:abstractNumId w:val="4"/>
  </w:num>
  <w:num w:numId="12">
    <w:abstractNumId w:val="17"/>
  </w:num>
  <w:num w:numId="13">
    <w:abstractNumId w:val="8"/>
  </w:num>
  <w:num w:numId="14">
    <w:abstractNumId w:val="9"/>
  </w:num>
  <w:num w:numId="15">
    <w:abstractNumId w:val="15"/>
  </w:num>
  <w:num w:numId="16">
    <w:abstractNumId w:val="11"/>
  </w:num>
  <w:num w:numId="17">
    <w:abstractNumId w:val="7"/>
  </w:num>
  <w:num w:numId="18">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20C"/>
    <w:rsid w:val="000A6730"/>
    <w:rsid w:val="0016325C"/>
    <w:rsid w:val="00182005"/>
    <w:rsid w:val="002863AB"/>
    <w:rsid w:val="004636ED"/>
    <w:rsid w:val="0048608F"/>
    <w:rsid w:val="00834E07"/>
    <w:rsid w:val="008A5A4F"/>
    <w:rsid w:val="00964D60"/>
    <w:rsid w:val="009F012D"/>
    <w:rsid w:val="00A51BAD"/>
    <w:rsid w:val="00A60258"/>
    <w:rsid w:val="00AA464B"/>
    <w:rsid w:val="00B87D23"/>
    <w:rsid w:val="00BD38EA"/>
    <w:rsid w:val="00C2383A"/>
    <w:rsid w:val="00CC1668"/>
    <w:rsid w:val="00D101F4"/>
    <w:rsid w:val="00E046C1"/>
    <w:rsid w:val="00F9320C"/>
    <w:rsid w:val="036A7E2C"/>
    <w:rsid w:val="07CBFF8E"/>
    <w:rsid w:val="11118E75"/>
    <w:rsid w:val="1263674D"/>
    <w:rsid w:val="14519B41"/>
    <w:rsid w:val="174389C1"/>
    <w:rsid w:val="19BA073F"/>
    <w:rsid w:val="1F491635"/>
    <w:rsid w:val="225F5D98"/>
    <w:rsid w:val="268A5EE1"/>
    <w:rsid w:val="283ABA7B"/>
    <w:rsid w:val="2F4E34AD"/>
    <w:rsid w:val="31486022"/>
    <w:rsid w:val="35F5974A"/>
    <w:rsid w:val="3CB7554E"/>
    <w:rsid w:val="3F019463"/>
    <w:rsid w:val="4301EBB0"/>
    <w:rsid w:val="432858E6"/>
    <w:rsid w:val="4555263D"/>
    <w:rsid w:val="4566D3B4"/>
    <w:rsid w:val="4AA891E9"/>
    <w:rsid w:val="4DA42BFA"/>
    <w:rsid w:val="4FC4EF85"/>
    <w:rsid w:val="52393B47"/>
    <w:rsid w:val="62C2EFC1"/>
    <w:rsid w:val="67D50467"/>
    <w:rsid w:val="6DDDE206"/>
    <w:rsid w:val="6E552F70"/>
    <w:rsid w:val="727ABC16"/>
    <w:rsid w:val="7DFAE6E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4CC7"/>
  <w15:chartTrackingRefBased/>
  <w15:docId w15:val="{D1632588-9E65-4112-A488-8AF16AA72C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rd" w:default="1">
    <w:name w:val="Normal"/>
    <w:qFormat/>
    <w:rsid w:val="00F9320C"/>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table" w:styleId="Tabellenraster">
    <w:name w:val="Table Grid"/>
    <w:basedOn w:val="NormaleTabelle"/>
    <w:uiPriority w:val="59"/>
    <w:rsid w:val="00F932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enabsatz">
    <w:name w:val="List Paragraph"/>
    <w:basedOn w:val="Standard"/>
    <w:uiPriority w:val="34"/>
    <w:qFormat/>
    <w:rsid w:val="00C23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Heuking Kühn Lüer Wojtek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Wagner, Christoph</dc:creator>
  <keywords/>
  <dc:description/>
  <lastModifiedBy>Leif Schulz</lastModifiedBy>
  <revision>7</revision>
  <dcterms:created xsi:type="dcterms:W3CDTF">2024-04-10T14:21:00.0000000Z</dcterms:created>
  <dcterms:modified xsi:type="dcterms:W3CDTF">2025-10-31T11:55:54.8325552Z</dcterms:modified>
</coreProperties>
</file>